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3FE2" w14:textId="187D8468" w:rsidR="004514B3" w:rsidRPr="00E06076" w:rsidRDefault="00BA6682" w:rsidP="00E06076">
      <w:pPr>
        <w:tabs>
          <w:tab w:val="left" w:pos="4065"/>
        </w:tabs>
        <w:spacing w:line="360" w:lineRule="auto"/>
        <w:rPr>
          <w:lang w:val="en-US"/>
        </w:rPr>
      </w:pPr>
      <w:r>
        <w:rPr>
          <w:lang w:val="en-US"/>
        </w:rPr>
        <w:tab/>
      </w:r>
    </w:p>
    <w:p w14:paraId="0A441478" w14:textId="77777777" w:rsidR="00E06076" w:rsidRDefault="00E06076" w:rsidP="00E06076">
      <w:pPr>
        <w:jc w:val="center"/>
        <w:rPr>
          <w:rFonts w:ascii="Arial Narrow" w:hAnsi="Arial Narrow"/>
          <w:b/>
          <w:bCs/>
          <w:sz w:val="24"/>
          <w:szCs w:val="24"/>
          <w:u w:val="single"/>
          <w:lang w:eastAsia="en-US"/>
        </w:rPr>
      </w:pPr>
    </w:p>
    <w:p w14:paraId="421BE310" w14:textId="77777777" w:rsidR="00E06076" w:rsidRDefault="00E06076" w:rsidP="00E06076">
      <w:pPr>
        <w:jc w:val="center"/>
        <w:rPr>
          <w:rFonts w:ascii="Arial Narrow" w:hAnsi="Arial Narrow"/>
          <w:b/>
          <w:bCs/>
          <w:sz w:val="24"/>
          <w:szCs w:val="24"/>
          <w:u w:val="single"/>
          <w:lang w:eastAsia="en-US"/>
        </w:rPr>
      </w:pPr>
    </w:p>
    <w:p w14:paraId="0FCDA79A" w14:textId="77777777" w:rsidR="00E06076" w:rsidRDefault="00E06076" w:rsidP="00E06076">
      <w:pPr>
        <w:jc w:val="center"/>
        <w:rPr>
          <w:rFonts w:ascii="Arial Narrow" w:hAnsi="Arial Narrow"/>
          <w:b/>
          <w:bCs/>
          <w:sz w:val="24"/>
          <w:szCs w:val="24"/>
          <w:u w:val="single"/>
          <w:lang w:eastAsia="en-US"/>
        </w:rPr>
      </w:pPr>
    </w:p>
    <w:p w14:paraId="1AEDFBFB" w14:textId="77777777" w:rsidR="00E06076" w:rsidRDefault="00E06076" w:rsidP="00E06076">
      <w:pPr>
        <w:jc w:val="center"/>
        <w:rPr>
          <w:rFonts w:ascii="Arial Narrow" w:hAnsi="Arial Narrow"/>
          <w:b/>
          <w:bCs/>
          <w:sz w:val="24"/>
          <w:szCs w:val="24"/>
          <w:u w:val="single"/>
          <w:lang w:eastAsia="en-US"/>
        </w:rPr>
      </w:pPr>
    </w:p>
    <w:p w14:paraId="116D7CF3" w14:textId="77777777" w:rsidR="00E06076" w:rsidRDefault="00E06076" w:rsidP="00E06076">
      <w:pPr>
        <w:jc w:val="center"/>
        <w:rPr>
          <w:rFonts w:ascii="Arial Narrow" w:hAnsi="Arial Narrow"/>
          <w:b/>
          <w:bCs/>
          <w:sz w:val="24"/>
          <w:szCs w:val="24"/>
          <w:u w:val="single"/>
          <w:lang w:eastAsia="en-US"/>
        </w:rPr>
      </w:pPr>
    </w:p>
    <w:p w14:paraId="52930580" w14:textId="36E8861B" w:rsidR="004514B3" w:rsidRPr="00E06076" w:rsidRDefault="004514B3" w:rsidP="00E06076">
      <w:pPr>
        <w:jc w:val="center"/>
        <w:rPr>
          <w:rFonts w:ascii="Arial Narrow" w:hAnsi="Arial Narrow"/>
          <w:b/>
          <w:bCs/>
          <w:sz w:val="24"/>
          <w:szCs w:val="24"/>
          <w:u w:val="single"/>
          <w:lang w:eastAsia="en-US"/>
        </w:rPr>
      </w:pPr>
      <w:r w:rsidRPr="00AF496C">
        <w:rPr>
          <w:rFonts w:ascii="Arial Narrow" w:hAnsi="Arial Narrow"/>
          <w:b/>
          <w:sz w:val="24"/>
          <w:szCs w:val="24"/>
          <w:lang w:eastAsia="en-US"/>
        </w:rPr>
        <w:t>ТРЪЖНА ДОКУМЕНТАЦИЯ</w:t>
      </w:r>
    </w:p>
    <w:p w14:paraId="6D46CE06" w14:textId="77777777" w:rsidR="004514B3" w:rsidRPr="00AF496C" w:rsidRDefault="004514B3" w:rsidP="00AF496C">
      <w:pPr>
        <w:jc w:val="center"/>
        <w:rPr>
          <w:rFonts w:ascii="Arial Narrow" w:hAnsi="Arial Narrow"/>
          <w:b/>
          <w:sz w:val="24"/>
          <w:szCs w:val="24"/>
          <w:lang w:eastAsia="en-US"/>
        </w:rPr>
      </w:pPr>
      <w:r w:rsidRPr="00AF496C">
        <w:rPr>
          <w:rFonts w:ascii="Arial Narrow" w:hAnsi="Arial Narrow"/>
          <w:b/>
          <w:sz w:val="24"/>
          <w:szCs w:val="24"/>
          <w:lang w:eastAsia="en-US"/>
        </w:rPr>
        <w:t>ЗА ПРОВЕЖДАНЕ НА ТЪРГ С ТАЙНО НАДДАВАНЕ</w:t>
      </w:r>
    </w:p>
    <w:p w14:paraId="505AA3CE" w14:textId="77777777" w:rsidR="004514B3" w:rsidRPr="00AF496C" w:rsidRDefault="004514B3" w:rsidP="00AF496C">
      <w:pPr>
        <w:jc w:val="center"/>
        <w:rPr>
          <w:rFonts w:ascii="Arial Narrow" w:hAnsi="Arial Narrow"/>
          <w:sz w:val="24"/>
          <w:szCs w:val="24"/>
          <w:lang w:eastAsia="en-US"/>
        </w:rPr>
      </w:pPr>
    </w:p>
    <w:p w14:paraId="404AF7C4" w14:textId="316A5A59" w:rsidR="004514B3" w:rsidRPr="00AF496C" w:rsidRDefault="004514B3" w:rsidP="00AF496C">
      <w:pPr>
        <w:jc w:val="both"/>
        <w:rPr>
          <w:rFonts w:ascii="Arial Narrow" w:hAnsi="Arial Narrow"/>
          <w:sz w:val="24"/>
          <w:szCs w:val="24"/>
          <w:lang w:eastAsia="en-US"/>
        </w:rPr>
      </w:pPr>
      <w:r w:rsidRPr="00AF496C">
        <w:rPr>
          <w:rFonts w:ascii="Arial Narrow" w:hAnsi="Arial Narrow"/>
          <w:sz w:val="24"/>
          <w:szCs w:val="24"/>
          <w:lang w:eastAsia="en-US"/>
        </w:rPr>
        <w:t xml:space="preserve">за отдаване под наем на част от недвижим имот, собственост на „Информационно обслужване“ АД, представляващ: </w:t>
      </w:r>
      <w:r>
        <w:rPr>
          <w:rFonts w:ascii="Arial Narrow" w:hAnsi="Arial Narrow"/>
          <w:b/>
          <w:sz w:val="24"/>
          <w:szCs w:val="24"/>
          <w:lang w:eastAsia="en-US"/>
        </w:rPr>
        <w:t>О</w:t>
      </w:r>
      <w:bookmarkStart w:id="0" w:name="_Hlk197940659"/>
      <w:r>
        <w:rPr>
          <w:rFonts w:ascii="Arial Narrow" w:hAnsi="Arial Narrow"/>
          <w:b/>
          <w:sz w:val="24"/>
          <w:szCs w:val="24"/>
          <w:lang w:eastAsia="en-US"/>
        </w:rPr>
        <w:t>фис</w:t>
      </w:r>
      <w:r w:rsidRPr="00AF496C">
        <w:rPr>
          <w:rFonts w:ascii="Arial Narrow" w:hAnsi="Arial Narrow"/>
          <w:b/>
          <w:sz w:val="24"/>
          <w:szCs w:val="24"/>
          <w:lang w:eastAsia="en-US"/>
        </w:rPr>
        <w:t xml:space="preserve"> </w:t>
      </w:r>
      <w:r w:rsidRPr="009941DB">
        <w:rPr>
          <w:rFonts w:ascii="Arial Narrow" w:hAnsi="Arial Narrow"/>
          <w:b/>
          <w:sz w:val="24"/>
          <w:szCs w:val="24"/>
          <w:lang w:eastAsia="en-US"/>
        </w:rPr>
        <w:t xml:space="preserve">№ </w:t>
      </w:r>
      <w:r>
        <w:rPr>
          <w:rFonts w:ascii="Arial Narrow" w:hAnsi="Arial Narrow"/>
          <w:b/>
          <w:sz w:val="24"/>
          <w:szCs w:val="24"/>
          <w:lang w:val="en-US" w:eastAsia="en-US"/>
        </w:rPr>
        <w:t>401</w:t>
      </w:r>
      <w:r>
        <w:rPr>
          <w:rFonts w:ascii="Arial Narrow" w:hAnsi="Arial Narrow"/>
          <w:b/>
          <w:sz w:val="24"/>
          <w:szCs w:val="24"/>
          <w:lang w:eastAsia="en-US"/>
        </w:rPr>
        <w:t xml:space="preserve"> </w:t>
      </w:r>
      <w:r w:rsidRPr="00AF496C">
        <w:rPr>
          <w:rFonts w:ascii="Arial Narrow" w:hAnsi="Arial Narrow"/>
          <w:b/>
          <w:sz w:val="24"/>
          <w:szCs w:val="24"/>
          <w:lang w:eastAsia="en-US"/>
        </w:rPr>
        <w:t xml:space="preserve">с площ </w:t>
      </w:r>
      <w:r>
        <w:rPr>
          <w:rFonts w:ascii="Arial Narrow" w:hAnsi="Arial Narrow"/>
          <w:b/>
          <w:sz w:val="24"/>
          <w:szCs w:val="24"/>
          <w:lang w:eastAsia="en-US"/>
        </w:rPr>
        <w:t>39</w:t>
      </w:r>
      <w:r w:rsidRPr="00AF496C">
        <w:rPr>
          <w:rFonts w:ascii="Arial Narrow" w:hAnsi="Arial Narrow"/>
          <w:b/>
          <w:sz w:val="24"/>
          <w:szCs w:val="24"/>
          <w:lang w:eastAsia="en-US"/>
        </w:rPr>
        <w:t>,00 кв.м</w:t>
      </w:r>
      <w:r>
        <w:rPr>
          <w:rFonts w:ascii="Arial Narrow" w:hAnsi="Arial Narrow"/>
          <w:b/>
          <w:sz w:val="24"/>
          <w:szCs w:val="24"/>
          <w:lang w:eastAsia="en-US"/>
        </w:rPr>
        <w:t>.</w:t>
      </w:r>
      <w:r w:rsidRPr="00AF496C">
        <w:rPr>
          <w:rFonts w:ascii="Arial Narrow" w:hAnsi="Arial Narrow"/>
          <w:b/>
          <w:sz w:val="24"/>
          <w:szCs w:val="24"/>
          <w:lang w:eastAsia="en-US"/>
        </w:rPr>
        <w:t>,</w:t>
      </w:r>
      <w:r w:rsidRPr="00AF496C">
        <w:rPr>
          <w:rFonts w:ascii="Arial Narrow" w:hAnsi="Arial Narrow"/>
          <w:sz w:val="24"/>
          <w:szCs w:val="24"/>
          <w:lang w:eastAsia="en-US"/>
        </w:rPr>
        <w:t xml:space="preserve"> </w:t>
      </w:r>
      <w:bookmarkEnd w:id="0"/>
      <w:r w:rsidRPr="00AF496C">
        <w:rPr>
          <w:rFonts w:ascii="Arial Narrow" w:hAnsi="Arial Narrow"/>
          <w:sz w:val="24"/>
          <w:szCs w:val="24"/>
          <w:lang w:eastAsia="en-US"/>
        </w:rPr>
        <w:t xml:space="preserve">находящ се на </w:t>
      </w:r>
      <w:r>
        <w:rPr>
          <w:rFonts w:ascii="Arial Narrow" w:hAnsi="Arial Narrow"/>
          <w:sz w:val="24"/>
          <w:szCs w:val="24"/>
          <w:lang w:eastAsia="en-US"/>
        </w:rPr>
        <w:t>четвъртия</w:t>
      </w:r>
      <w:r w:rsidRPr="00AF496C">
        <w:rPr>
          <w:rFonts w:ascii="Arial Narrow" w:hAnsi="Arial Narrow"/>
          <w:sz w:val="24"/>
          <w:szCs w:val="24"/>
          <w:lang w:eastAsia="en-US"/>
        </w:rPr>
        <w:t xml:space="preserve"> етаж в </w:t>
      </w:r>
      <w:r>
        <w:rPr>
          <w:rFonts w:ascii="Arial Narrow" w:hAnsi="Arial Narrow"/>
          <w:sz w:val="24"/>
          <w:szCs w:val="24"/>
          <w:lang w:eastAsia="en-US"/>
        </w:rPr>
        <w:t xml:space="preserve">административна </w:t>
      </w:r>
      <w:r w:rsidRPr="00AF496C">
        <w:rPr>
          <w:rFonts w:ascii="Arial Narrow" w:hAnsi="Arial Narrow"/>
          <w:sz w:val="24"/>
          <w:szCs w:val="24"/>
          <w:lang w:eastAsia="en-US"/>
        </w:rPr>
        <w:t>сграда на „Информационно обслужване“ АД – клон Пазарджик,</w:t>
      </w:r>
      <w:r>
        <w:rPr>
          <w:rFonts w:ascii="Arial Narrow" w:hAnsi="Arial Narrow"/>
          <w:sz w:val="24"/>
          <w:szCs w:val="24"/>
          <w:lang w:eastAsia="en-US"/>
        </w:rPr>
        <w:t xml:space="preserve"> </w:t>
      </w:r>
      <w:r w:rsidRPr="00AF496C">
        <w:rPr>
          <w:rFonts w:ascii="Arial Narrow" w:hAnsi="Arial Narrow" w:cs="Arial"/>
          <w:sz w:val="24"/>
          <w:szCs w:val="24"/>
          <w:lang w:val="en-US" w:eastAsia="en-US"/>
        </w:rPr>
        <w:t xml:space="preserve">в поземлен имот с кадастрален идентификатор № </w:t>
      </w:r>
      <w:r w:rsidRPr="00AF496C">
        <w:rPr>
          <w:rFonts w:ascii="Arial Narrow" w:hAnsi="Arial Narrow"/>
          <w:sz w:val="24"/>
          <w:szCs w:val="24"/>
          <w:lang w:val="en-US" w:eastAsia="en-US"/>
        </w:rPr>
        <w:t>55155.501.1314 по кадастралната карта и кадастралните регистри на</w:t>
      </w:r>
      <w:r w:rsidRPr="00AF496C">
        <w:rPr>
          <w:rFonts w:ascii="Arial Narrow" w:hAnsi="Arial Narrow" w:cs="Arial"/>
          <w:sz w:val="24"/>
          <w:szCs w:val="24"/>
          <w:lang w:val="en-US" w:eastAsia="en-US"/>
        </w:rPr>
        <w:t xml:space="preserve"> гр. Пазарджик</w:t>
      </w:r>
      <w:r>
        <w:rPr>
          <w:rFonts w:ascii="Arial Narrow" w:hAnsi="Arial Narrow" w:cs="Arial"/>
          <w:sz w:val="24"/>
          <w:szCs w:val="24"/>
          <w:lang w:eastAsia="en-US"/>
        </w:rPr>
        <w:t>,</w:t>
      </w:r>
      <w:r w:rsidRPr="00AF496C">
        <w:rPr>
          <w:rFonts w:ascii="Arial Narrow" w:hAnsi="Arial Narrow"/>
          <w:sz w:val="24"/>
          <w:szCs w:val="24"/>
          <w:lang w:eastAsia="en-US"/>
        </w:rPr>
        <w:t xml:space="preserve"> на адрес: гр. Пазарджик, ул. „Константин Величков“ № 20, с предназначение: </w:t>
      </w:r>
      <w:r>
        <w:rPr>
          <w:rFonts w:ascii="Arial Narrow" w:hAnsi="Arial Narrow"/>
          <w:sz w:val="24"/>
          <w:szCs w:val="24"/>
          <w:lang w:eastAsia="en-US"/>
        </w:rPr>
        <w:t>офис</w:t>
      </w:r>
      <w:r w:rsidRPr="00AF496C">
        <w:rPr>
          <w:rFonts w:ascii="Arial Narrow" w:hAnsi="Arial Narrow"/>
          <w:sz w:val="24"/>
          <w:szCs w:val="24"/>
          <w:lang w:eastAsia="en-US"/>
        </w:rPr>
        <w:t>.</w:t>
      </w:r>
    </w:p>
    <w:p w14:paraId="1710038E" w14:textId="77777777" w:rsidR="004514B3" w:rsidRPr="00AF496C" w:rsidRDefault="004514B3" w:rsidP="00C17A66">
      <w:pPr>
        <w:rPr>
          <w:rFonts w:ascii="Arial Narrow" w:hAnsi="Arial Narrow"/>
          <w:sz w:val="24"/>
          <w:szCs w:val="24"/>
          <w:lang w:eastAsia="en-US"/>
        </w:rPr>
      </w:pPr>
      <w:r>
        <w:rPr>
          <w:rFonts w:ascii="Arial Narrow" w:hAnsi="Arial Narrow"/>
          <w:sz w:val="24"/>
          <w:szCs w:val="24"/>
          <w:lang w:eastAsia="en-US"/>
        </w:rPr>
        <w:br w:type="page"/>
      </w:r>
    </w:p>
    <w:p w14:paraId="5C6520E5" w14:textId="77777777" w:rsidR="004514B3" w:rsidRPr="00AF496C"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EABE7E1" w14:textId="77777777" w:rsidR="004514B3" w:rsidRPr="00AF496C" w:rsidRDefault="004514B3" w:rsidP="00B9255C">
      <w:pPr>
        <w:numPr>
          <w:ilvl w:val="0"/>
          <w:numId w:val="54"/>
        </w:numPr>
        <w:contextualSpacing/>
        <w:jc w:val="both"/>
        <w:rPr>
          <w:rFonts w:ascii="Arial Narrow" w:hAnsi="Arial Narrow"/>
          <w:b/>
          <w:sz w:val="24"/>
          <w:szCs w:val="24"/>
          <w:lang w:eastAsia="en-US"/>
        </w:rPr>
      </w:pPr>
      <w:r w:rsidRPr="00AF496C">
        <w:rPr>
          <w:rFonts w:ascii="Arial Narrow" w:hAnsi="Arial Narrow"/>
          <w:b/>
          <w:sz w:val="24"/>
          <w:szCs w:val="24"/>
          <w:lang w:eastAsia="en-US"/>
        </w:rPr>
        <w:t>ОПИСАНИЕ НА ОБЕКТА НА ТЪРГА</w:t>
      </w:r>
    </w:p>
    <w:p w14:paraId="13EB71CA" w14:textId="77777777" w:rsidR="004514B3" w:rsidRPr="00AF496C"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t>Отдаване под наем на част от недвижим имот, собственост на „Информационно обслужване“ АД, представляващ:</w:t>
      </w:r>
      <w:bookmarkStart w:id="1" w:name="_Hlk165044410"/>
      <w:bookmarkStart w:id="2" w:name="_Hlk165044522"/>
      <w:r w:rsidRPr="00AF496C">
        <w:rPr>
          <w:rFonts w:ascii="Arial Narrow" w:hAnsi="Arial Narrow"/>
          <w:b/>
          <w:sz w:val="24"/>
          <w:szCs w:val="24"/>
          <w:lang w:eastAsia="en-US"/>
        </w:rPr>
        <w:t xml:space="preserve"> </w:t>
      </w:r>
      <w:r>
        <w:rPr>
          <w:rFonts w:ascii="Arial Narrow" w:hAnsi="Arial Narrow"/>
          <w:b/>
          <w:sz w:val="24"/>
          <w:szCs w:val="24"/>
          <w:lang w:eastAsia="en-US"/>
        </w:rPr>
        <w:t>Офис</w:t>
      </w:r>
      <w:r>
        <w:rPr>
          <w:rFonts w:ascii="Arial Narrow" w:hAnsi="Arial Narrow"/>
          <w:b/>
          <w:sz w:val="24"/>
          <w:szCs w:val="24"/>
          <w:lang w:val="en-US" w:eastAsia="en-US"/>
        </w:rPr>
        <w:t xml:space="preserve"> </w:t>
      </w:r>
      <w:r w:rsidRPr="009941DB">
        <w:rPr>
          <w:rFonts w:ascii="Arial Narrow" w:hAnsi="Arial Narrow"/>
          <w:b/>
          <w:sz w:val="24"/>
          <w:szCs w:val="24"/>
          <w:lang w:eastAsia="en-US"/>
        </w:rPr>
        <w:t xml:space="preserve">№ </w:t>
      </w:r>
      <w:r>
        <w:rPr>
          <w:rFonts w:ascii="Arial Narrow" w:hAnsi="Arial Narrow"/>
          <w:b/>
          <w:sz w:val="24"/>
          <w:szCs w:val="24"/>
          <w:lang w:val="en-US" w:eastAsia="en-US"/>
        </w:rPr>
        <w:t>401</w:t>
      </w:r>
      <w:r>
        <w:rPr>
          <w:rFonts w:ascii="Arial Narrow" w:hAnsi="Arial Narrow"/>
          <w:b/>
          <w:sz w:val="24"/>
          <w:szCs w:val="24"/>
          <w:lang w:eastAsia="en-US"/>
        </w:rPr>
        <w:t xml:space="preserve"> </w:t>
      </w:r>
      <w:r w:rsidRPr="00AF496C">
        <w:rPr>
          <w:rFonts w:ascii="Arial Narrow" w:hAnsi="Arial Narrow"/>
          <w:b/>
          <w:sz w:val="24"/>
          <w:szCs w:val="24"/>
          <w:lang w:eastAsia="en-US"/>
        </w:rPr>
        <w:t>с площ 3</w:t>
      </w:r>
      <w:r>
        <w:rPr>
          <w:rFonts w:ascii="Arial Narrow" w:hAnsi="Arial Narrow"/>
          <w:b/>
          <w:sz w:val="24"/>
          <w:szCs w:val="24"/>
          <w:lang w:eastAsia="en-US"/>
        </w:rPr>
        <w:t>9</w:t>
      </w:r>
      <w:r w:rsidRPr="00AF496C">
        <w:rPr>
          <w:rFonts w:ascii="Arial Narrow" w:hAnsi="Arial Narrow"/>
          <w:b/>
          <w:sz w:val="24"/>
          <w:szCs w:val="24"/>
          <w:lang w:eastAsia="en-US"/>
        </w:rPr>
        <w:t>,00 кв.м</w:t>
      </w:r>
      <w:r>
        <w:rPr>
          <w:rFonts w:ascii="Arial Narrow" w:hAnsi="Arial Narrow"/>
          <w:b/>
          <w:sz w:val="24"/>
          <w:szCs w:val="24"/>
          <w:lang w:eastAsia="en-US"/>
        </w:rPr>
        <w:t>.</w:t>
      </w:r>
      <w:r w:rsidRPr="00AF496C">
        <w:rPr>
          <w:rFonts w:ascii="Arial Narrow" w:hAnsi="Arial Narrow"/>
          <w:b/>
          <w:sz w:val="24"/>
          <w:szCs w:val="24"/>
          <w:lang w:eastAsia="en-US"/>
        </w:rPr>
        <w:t xml:space="preserve">, </w:t>
      </w:r>
      <w:r w:rsidRPr="00AF496C">
        <w:rPr>
          <w:rFonts w:ascii="Arial Narrow" w:hAnsi="Arial Narrow"/>
          <w:sz w:val="24"/>
          <w:szCs w:val="24"/>
          <w:lang w:eastAsia="en-US"/>
        </w:rPr>
        <w:t xml:space="preserve">находящ се на </w:t>
      </w:r>
      <w:r>
        <w:rPr>
          <w:rFonts w:ascii="Arial Narrow" w:hAnsi="Arial Narrow"/>
          <w:sz w:val="24"/>
          <w:szCs w:val="24"/>
          <w:lang w:eastAsia="en-US"/>
        </w:rPr>
        <w:t>четвъртия</w:t>
      </w:r>
      <w:r w:rsidRPr="00AF496C">
        <w:rPr>
          <w:rFonts w:ascii="Arial Narrow" w:hAnsi="Arial Narrow"/>
          <w:sz w:val="24"/>
          <w:szCs w:val="24"/>
          <w:lang w:eastAsia="en-US"/>
        </w:rPr>
        <w:t xml:space="preserve"> етаж в </w:t>
      </w:r>
      <w:r>
        <w:rPr>
          <w:rFonts w:ascii="Arial Narrow" w:hAnsi="Arial Narrow"/>
          <w:sz w:val="24"/>
          <w:szCs w:val="24"/>
          <w:lang w:eastAsia="en-US"/>
        </w:rPr>
        <w:t xml:space="preserve">административна </w:t>
      </w:r>
      <w:r w:rsidRPr="00AF496C">
        <w:rPr>
          <w:rFonts w:ascii="Arial Narrow" w:hAnsi="Arial Narrow"/>
          <w:sz w:val="24"/>
          <w:szCs w:val="24"/>
          <w:lang w:eastAsia="en-US"/>
        </w:rPr>
        <w:t>сграда на „Информационно обслужване“ АД</w:t>
      </w:r>
      <w:r>
        <w:rPr>
          <w:rFonts w:ascii="Arial Narrow" w:hAnsi="Arial Narrow"/>
          <w:sz w:val="24"/>
          <w:szCs w:val="24"/>
          <w:lang w:eastAsia="en-US"/>
        </w:rPr>
        <w:t xml:space="preserve">, </w:t>
      </w:r>
      <w:r w:rsidRPr="00AF496C">
        <w:rPr>
          <w:rFonts w:ascii="Arial Narrow" w:hAnsi="Arial Narrow" w:cs="Arial"/>
          <w:sz w:val="24"/>
          <w:szCs w:val="24"/>
          <w:lang w:val="en-US" w:eastAsia="en-US"/>
        </w:rPr>
        <w:t xml:space="preserve">в поземлен имот с кадастрален идентификатор № </w:t>
      </w:r>
      <w:r w:rsidRPr="00AF496C">
        <w:rPr>
          <w:rFonts w:ascii="Arial Narrow" w:hAnsi="Arial Narrow"/>
          <w:sz w:val="24"/>
          <w:szCs w:val="24"/>
          <w:lang w:val="en-US" w:eastAsia="en-US"/>
        </w:rPr>
        <w:t>55155.501.1314 по кадастралната карта и кадастралните регистри на</w:t>
      </w:r>
      <w:r w:rsidRPr="00AF496C">
        <w:rPr>
          <w:rFonts w:ascii="Arial Narrow" w:hAnsi="Arial Narrow" w:cs="Arial"/>
          <w:sz w:val="24"/>
          <w:szCs w:val="24"/>
          <w:lang w:val="en-US" w:eastAsia="en-US"/>
        </w:rPr>
        <w:t xml:space="preserve"> гр. Пазарджик</w:t>
      </w:r>
      <w:r w:rsidRPr="00AF496C">
        <w:rPr>
          <w:rFonts w:ascii="Arial Narrow" w:hAnsi="Arial Narrow"/>
          <w:sz w:val="24"/>
          <w:szCs w:val="24"/>
          <w:lang w:eastAsia="en-US"/>
        </w:rPr>
        <w:t xml:space="preserve">, на адрес: гр. Пазарджик, ул. „Константин Величков“ № 20, с предназначение: </w:t>
      </w:r>
      <w:bookmarkEnd w:id="1"/>
      <w:r>
        <w:rPr>
          <w:rFonts w:ascii="Arial Narrow" w:hAnsi="Arial Narrow"/>
          <w:sz w:val="24"/>
          <w:szCs w:val="24"/>
          <w:lang w:eastAsia="en-US"/>
        </w:rPr>
        <w:t>офис</w:t>
      </w:r>
      <w:r w:rsidRPr="00AF496C">
        <w:rPr>
          <w:rFonts w:ascii="Arial Narrow" w:hAnsi="Arial Narrow"/>
          <w:sz w:val="24"/>
          <w:szCs w:val="24"/>
          <w:lang w:eastAsia="en-US"/>
        </w:rPr>
        <w:t>.</w:t>
      </w:r>
      <w:bookmarkEnd w:id="2"/>
    </w:p>
    <w:p w14:paraId="4A791E0F" w14:textId="77777777" w:rsidR="004514B3" w:rsidRPr="00AF496C" w:rsidRDefault="004514B3" w:rsidP="00B9255C">
      <w:pPr>
        <w:numPr>
          <w:ilvl w:val="0"/>
          <w:numId w:val="54"/>
        </w:numPr>
        <w:contextualSpacing/>
        <w:jc w:val="both"/>
        <w:rPr>
          <w:rFonts w:ascii="Arial Narrow" w:hAnsi="Arial Narrow"/>
          <w:b/>
          <w:sz w:val="24"/>
          <w:szCs w:val="24"/>
          <w:lang w:eastAsia="en-US"/>
        </w:rPr>
      </w:pPr>
      <w:r w:rsidRPr="00AF496C">
        <w:rPr>
          <w:rFonts w:ascii="Arial Narrow" w:hAnsi="Arial Narrow"/>
          <w:b/>
          <w:sz w:val="24"/>
          <w:szCs w:val="24"/>
          <w:lang w:eastAsia="en-US"/>
        </w:rPr>
        <w:t>СРОК НА НАЕМНОТО ПРАВООТНОШЕНИЕ</w:t>
      </w:r>
    </w:p>
    <w:p w14:paraId="238310D3" w14:textId="77777777" w:rsidR="004514B3" w:rsidRPr="00AF496C" w:rsidRDefault="004514B3" w:rsidP="00AF496C">
      <w:pPr>
        <w:ind w:left="708"/>
        <w:jc w:val="both"/>
        <w:rPr>
          <w:rFonts w:ascii="Arial Narrow" w:hAnsi="Arial Narrow"/>
          <w:sz w:val="24"/>
          <w:szCs w:val="24"/>
          <w:lang w:eastAsia="en-US"/>
        </w:rPr>
      </w:pPr>
      <w:r w:rsidRPr="00AF496C">
        <w:rPr>
          <w:rFonts w:ascii="Arial Narrow" w:hAnsi="Arial Narrow"/>
          <w:sz w:val="24"/>
          <w:szCs w:val="24"/>
          <w:lang w:eastAsia="en-US"/>
        </w:rPr>
        <w:t xml:space="preserve">Срокът на наемното правоотношение е </w:t>
      </w:r>
      <w:r w:rsidRPr="00AF496C">
        <w:rPr>
          <w:rFonts w:ascii="Arial Narrow" w:hAnsi="Arial Narrow"/>
          <w:sz w:val="24"/>
          <w:szCs w:val="24"/>
          <w:lang w:val="en-US" w:eastAsia="en-US"/>
        </w:rPr>
        <w:t xml:space="preserve">3 </w:t>
      </w:r>
      <w:r w:rsidRPr="00AF496C">
        <w:rPr>
          <w:rFonts w:ascii="Arial Narrow" w:hAnsi="Arial Narrow"/>
          <w:sz w:val="24"/>
          <w:szCs w:val="24"/>
          <w:lang w:eastAsia="en-US"/>
        </w:rPr>
        <w:t>(три) години.</w:t>
      </w:r>
    </w:p>
    <w:p w14:paraId="76292D4A" w14:textId="77777777" w:rsidR="004514B3" w:rsidRPr="00AF496C" w:rsidRDefault="004514B3" w:rsidP="00B9255C">
      <w:pPr>
        <w:numPr>
          <w:ilvl w:val="0"/>
          <w:numId w:val="54"/>
        </w:numPr>
        <w:contextualSpacing/>
        <w:jc w:val="both"/>
        <w:rPr>
          <w:rFonts w:ascii="Arial Narrow" w:hAnsi="Arial Narrow"/>
          <w:b/>
          <w:sz w:val="24"/>
          <w:szCs w:val="24"/>
          <w:lang w:eastAsia="en-US"/>
        </w:rPr>
      </w:pPr>
      <w:r w:rsidRPr="00AF496C">
        <w:rPr>
          <w:rFonts w:ascii="Arial Narrow" w:hAnsi="Arial Narrow"/>
          <w:b/>
          <w:sz w:val="24"/>
          <w:szCs w:val="24"/>
          <w:lang w:eastAsia="en-US"/>
        </w:rPr>
        <w:t>НАЧАЛНА ТРЪЖНА ЦЕНА И СТЪПКА НА НАДДАВАНЕ</w:t>
      </w:r>
    </w:p>
    <w:p w14:paraId="24BB6A64" w14:textId="77777777" w:rsidR="004514B3" w:rsidRDefault="004514B3" w:rsidP="00AF496C">
      <w:pPr>
        <w:ind w:firstLine="708"/>
        <w:jc w:val="both"/>
        <w:rPr>
          <w:rFonts w:ascii="Arial Narrow" w:hAnsi="Arial Narrow"/>
          <w:color w:val="000000"/>
          <w:sz w:val="24"/>
          <w:szCs w:val="24"/>
          <w:lang w:eastAsia="en-US"/>
        </w:rPr>
      </w:pPr>
      <w:r w:rsidRPr="00AF496C">
        <w:rPr>
          <w:rFonts w:ascii="Arial Narrow" w:hAnsi="Arial Narrow"/>
          <w:sz w:val="24"/>
          <w:szCs w:val="24"/>
          <w:lang w:eastAsia="en-US"/>
        </w:rPr>
        <w:t xml:space="preserve">Началната тръжна месечна наемна цена е </w:t>
      </w:r>
      <w:r>
        <w:rPr>
          <w:rFonts w:ascii="Arial Narrow" w:hAnsi="Arial Narrow" w:cs="Arial"/>
          <w:bCs/>
          <w:sz w:val="24"/>
          <w:szCs w:val="24"/>
          <w:lang w:val="en-US"/>
        </w:rPr>
        <w:t>121</w:t>
      </w:r>
      <w:r w:rsidRPr="00582FFA">
        <w:rPr>
          <w:rFonts w:ascii="Arial Narrow" w:hAnsi="Arial Narrow" w:cs="Arial"/>
          <w:bCs/>
          <w:sz w:val="24"/>
          <w:szCs w:val="24"/>
        </w:rPr>
        <w:t>,</w:t>
      </w:r>
      <w:r>
        <w:rPr>
          <w:rFonts w:ascii="Arial Narrow" w:hAnsi="Arial Narrow" w:cs="Arial"/>
          <w:bCs/>
          <w:sz w:val="24"/>
          <w:szCs w:val="24"/>
          <w:lang w:val="en-US"/>
        </w:rPr>
        <w:t>69</w:t>
      </w:r>
      <w:r w:rsidRPr="00582FFA">
        <w:rPr>
          <w:rFonts w:ascii="Arial Narrow" w:hAnsi="Arial Narrow" w:cs="Arial"/>
          <w:bCs/>
          <w:sz w:val="24"/>
          <w:szCs w:val="24"/>
        </w:rPr>
        <w:t xml:space="preserve"> </w:t>
      </w:r>
      <w:r>
        <w:rPr>
          <w:rFonts w:ascii="Arial Narrow" w:hAnsi="Arial Narrow"/>
          <w:color w:val="000000"/>
          <w:sz w:val="24"/>
          <w:szCs w:val="24"/>
          <w:lang w:eastAsia="en-US"/>
        </w:rPr>
        <w:t>евро (сто двадесет и едно евро и шестдесет и девет евроцента) без ДДС, определена на база 3,12 евро/кв. м. без ДДС.</w:t>
      </w:r>
    </w:p>
    <w:p w14:paraId="44ED5791" w14:textId="77777777" w:rsidR="004514B3"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AF496C">
        <w:rPr>
          <w:rFonts w:ascii="Arial Narrow" w:hAnsi="Arial Narrow"/>
          <w:sz w:val="24"/>
          <w:szCs w:val="24"/>
          <w:lang w:eastAsia="en-US"/>
        </w:rPr>
        <w:tab/>
      </w:r>
    </w:p>
    <w:p w14:paraId="60453C53" w14:textId="77777777" w:rsidR="004514B3" w:rsidRPr="00AF496C"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t>Наемната цена се плаща по банков път до 10-то число на месеца, за който се дължи.</w:t>
      </w:r>
    </w:p>
    <w:p w14:paraId="5B283682" w14:textId="77777777" w:rsidR="004514B3" w:rsidRPr="00AF496C"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t>Консумативните разходи са за сметка на наемателя и се заплащат отделно от уговорения наем.</w:t>
      </w:r>
    </w:p>
    <w:p w14:paraId="30C00AD2" w14:textId="77777777" w:rsidR="004514B3" w:rsidRPr="00AF496C" w:rsidRDefault="004514B3" w:rsidP="00AF496C">
      <w:pPr>
        <w:ind w:firstLine="708"/>
        <w:jc w:val="both"/>
        <w:rPr>
          <w:rFonts w:ascii="Arial Narrow" w:hAnsi="Arial Narrow"/>
          <w:sz w:val="24"/>
          <w:szCs w:val="24"/>
          <w:lang w:eastAsia="en-US"/>
        </w:rPr>
      </w:pPr>
      <w:r w:rsidRPr="00AF496C">
        <w:rPr>
          <w:rFonts w:ascii="Arial Narrow" w:hAnsi="Arial Narrow"/>
          <w:sz w:val="24"/>
          <w:szCs w:val="24"/>
          <w:lang w:eastAsia="en-US"/>
        </w:rPr>
        <w:t xml:space="preserve">Стъпката на наддаване е </w:t>
      </w:r>
      <w:r w:rsidRPr="00C17A66">
        <w:rPr>
          <w:rFonts w:ascii="Arial Narrow" w:hAnsi="Arial Narrow"/>
          <w:bCs/>
          <w:sz w:val="24"/>
          <w:szCs w:val="24"/>
          <w:lang w:eastAsia="en-US"/>
        </w:rPr>
        <w:t>8.00 (осем) евро</w:t>
      </w:r>
      <w:r>
        <w:rPr>
          <w:rFonts w:ascii="Arial Narrow" w:hAnsi="Arial Narrow"/>
          <w:b/>
          <w:sz w:val="24"/>
          <w:szCs w:val="24"/>
          <w:lang w:val="en-US" w:eastAsia="en-US"/>
        </w:rPr>
        <w:t xml:space="preserve"> </w:t>
      </w:r>
      <w:r w:rsidRPr="00AF496C">
        <w:rPr>
          <w:rFonts w:ascii="Arial Narrow" w:hAnsi="Arial Narrow"/>
          <w:sz w:val="24"/>
          <w:szCs w:val="24"/>
          <w:lang w:eastAsia="en-US"/>
        </w:rPr>
        <w:t>без ДДС.</w:t>
      </w:r>
    </w:p>
    <w:p w14:paraId="526BDBDA" w14:textId="77777777" w:rsidR="004514B3" w:rsidRPr="00AF496C" w:rsidRDefault="004514B3" w:rsidP="00B9255C">
      <w:pPr>
        <w:numPr>
          <w:ilvl w:val="0"/>
          <w:numId w:val="54"/>
        </w:numPr>
        <w:contextualSpacing/>
        <w:jc w:val="both"/>
        <w:rPr>
          <w:rFonts w:ascii="Arial Narrow" w:hAnsi="Arial Narrow"/>
          <w:b/>
          <w:sz w:val="24"/>
          <w:szCs w:val="24"/>
          <w:lang w:eastAsia="en-US"/>
        </w:rPr>
      </w:pPr>
      <w:r w:rsidRPr="00AF496C">
        <w:rPr>
          <w:rFonts w:ascii="Arial Narrow" w:hAnsi="Arial Narrow"/>
          <w:b/>
          <w:sz w:val="24"/>
          <w:szCs w:val="24"/>
          <w:lang w:eastAsia="en-US"/>
        </w:rPr>
        <w:t>ОГЛЕД НА ОБЕКТА</w:t>
      </w:r>
    </w:p>
    <w:p w14:paraId="0EDE1191" w14:textId="5818C46C"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Оглед на обекта може да бъде извършван</w:t>
      </w:r>
      <w:r>
        <w:rPr>
          <w:rFonts w:ascii="Arial Narrow" w:hAnsi="Arial Narrow" w:cs="Arial"/>
          <w:sz w:val="24"/>
          <w:szCs w:val="24"/>
          <w:lang w:eastAsia="en-US"/>
        </w:rPr>
        <w:t xml:space="preserve"> от</w:t>
      </w:r>
      <w:r w:rsidRPr="00AF496C">
        <w:rPr>
          <w:rFonts w:ascii="Arial Narrow" w:hAnsi="Arial Narrow" w:cs="Arial"/>
          <w:sz w:val="24"/>
          <w:szCs w:val="24"/>
          <w:lang w:eastAsia="en-US"/>
        </w:rPr>
        <w:t xml:space="preserve"> </w:t>
      </w:r>
      <w:r w:rsidRPr="00DC0D09">
        <w:rPr>
          <w:rFonts w:ascii="Arial Narrow" w:hAnsi="Arial Narrow" w:cs="Arial"/>
          <w:sz w:val="24"/>
          <w:szCs w:val="24"/>
          <w:lang w:eastAsia="en-US"/>
        </w:rPr>
        <w:t xml:space="preserve">9:00 ч. до 17:00 ч. от </w:t>
      </w:r>
      <w:r>
        <w:rPr>
          <w:rFonts w:ascii="Arial Narrow" w:hAnsi="Arial Narrow" w:cs="Arial"/>
          <w:sz w:val="24"/>
          <w:szCs w:val="24"/>
          <w:lang w:eastAsia="en-US"/>
        </w:rPr>
        <w:t>23</w:t>
      </w:r>
      <w:r w:rsidRPr="00DC0D09">
        <w:rPr>
          <w:rFonts w:ascii="Arial Narrow" w:hAnsi="Arial Narrow" w:cs="Arial"/>
          <w:sz w:val="24"/>
          <w:szCs w:val="24"/>
          <w:lang w:eastAsia="en-US"/>
        </w:rPr>
        <w:t xml:space="preserve">.01.2026 г. до </w:t>
      </w:r>
      <w:r>
        <w:rPr>
          <w:rFonts w:ascii="Arial Narrow" w:hAnsi="Arial Narrow" w:cs="Arial"/>
          <w:sz w:val="24"/>
          <w:szCs w:val="24"/>
          <w:lang w:eastAsia="en-US"/>
        </w:rPr>
        <w:t>02</w:t>
      </w:r>
      <w:r w:rsidRPr="00DC0D09">
        <w:rPr>
          <w:rFonts w:ascii="Arial Narrow" w:hAnsi="Arial Narrow" w:cs="Arial"/>
          <w:sz w:val="24"/>
          <w:szCs w:val="24"/>
          <w:lang w:eastAsia="en-US"/>
        </w:rPr>
        <w:t>.0</w:t>
      </w:r>
      <w:r>
        <w:rPr>
          <w:rFonts w:ascii="Arial Narrow" w:hAnsi="Arial Narrow" w:cs="Arial"/>
          <w:sz w:val="24"/>
          <w:szCs w:val="24"/>
          <w:lang w:eastAsia="en-US"/>
        </w:rPr>
        <w:t>2</w:t>
      </w:r>
      <w:r w:rsidRPr="00DC0D09">
        <w:rPr>
          <w:rFonts w:ascii="Arial Narrow" w:hAnsi="Arial Narrow" w:cs="Arial"/>
          <w:sz w:val="24"/>
          <w:szCs w:val="24"/>
          <w:lang w:eastAsia="en-US"/>
        </w:rPr>
        <w:t>.2026 г.</w:t>
      </w:r>
      <w:r w:rsidRPr="009C1420">
        <w:rPr>
          <w:rFonts w:ascii="Arial Narrow" w:hAnsi="Arial Narrow" w:cs="Arial"/>
          <w:sz w:val="24"/>
          <w:szCs w:val="24"/>
          <w:lang w:eastAsia="en-US"/>
        </w:rPr>
        <w:t xml:space="preserve">, </w:t>
      </w:r>
      <w:r w:rsidRPr="00AF496C">
        <w:rPr>
          <w:rFonts w:ascii="Arial Narrow" w:hAnsi="Arial Narrow" w:cs="Arial"/>
          <w:sz w:val="24"/>
          <w:szCs w:val="24"/>
          <w:lang w:eastAsia="en-US"/>
        </w:rPr>
        <w:t>в работни дни, след предварителна заявка на тел. 088/7249620.</w:t>
      </w:r>
    </w:p>
    <w:p w14:paraId="78549335"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5FA0468C" w14:textId="77777777" w:rsidR="004514B3" w:rsidRPr="00AF496C" w:rsidRDefault="004514B3" w:rsidP="00B9255C">
      <w:pPr>
        <w:numPr>
          <w:ilvl w:val="0"/>
          <w:numId w:val="54"/>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ДАТА, МЯСТО И ЧАС НА ПРОВЕЖДАНЕ НА ТЪРГА</w:t>
      </w:r>
    </w:p>
    <w:p w14:paraId="22BF5116" w14:textId="77777777" w:rsidR="004514B3" w:rsidRPr="00AF496C" w:rsidRDefault="004514B3" w:rsidP="00AF496C">
      <w:pPr>
        <w:overflowPunct w:val="0"/>
        <w:autoSpaceDE w:val="0"/>
        <w:autoSpaceDN w:val="0"/>
        <w:adjustRightInd w:val="0"/>
        <w:spacing w:after="0" w:line="240" w:lineRule="auto"/>
        <w:ind w:left="1068"/>
        <w:contextualSpacing/>
        <w:jc w:val="both"/>
        <w:textAlignment w:val="baseline"/>
        <w:rPr>
          <w:rFonts w:ascii="Arial Narrow" w:hAnsi="Arial Narrow" w:cs="Arial"/>
          <w:b/>
          <w:sz w:val="24"/>
          <w:szCs w:val="24"/>
          <w:lang w:eastAsia="en-US"/>
        </w:rPr>
      </w:pPr>
    </w:p>
    <w:p w14:paraId="209685DF"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Търгът ще се проведе на </w:t>
      </w:r>
      <w:r>
        <w:rPr>
          <w:rFonts w:ascii="Arial Narrow" w:hAnsi="Arial Narrow" w:cs="Arial"/>
          <w:sz w:val="24"/>
          <w:szCs w:val="24"/>
          <w:lang w:eastAsia="en-US"/>
        </w:rPr>
        <w:t>03</w:t>
      </w:r>
      <w:r w:rsidRPr="009C1420">
        <w:rPr>
          <w:rFonts w:ascii="Arial Narrow" w:hAnsi="Arial Narrow" w:cs="Arial"/>
          <w:sz w:val="24"/>
          <w:szCs w:val="24"/>
          <w:lang w:eastAsia="en-US"/>
        </w:rPr>
        <w:t>.0</w:t>
      </w:r>
      <w:r>
        <w:rPr>
          <w:rFonts w:ascii="Arial Narrow" w:hAnsi="Arial Narrow" w:cs="Arial"/>
          <w:sz w:val="24"/>
          <w:szCs w:val="24"/>
          <w:lang w:eastAsia="en-US"/>
        </w:rPr>
        <w:t>2</w:t>
      </w:r>
      <w:r w:rsidRPr="009C1420">
        <w:rPr>
          <w:rFonts w:ascii="Arial Narrow" w:hAnsi="Arial Narrow" w:cs="Arial"/>
          <w:sz w:val="24"/>
          <w:szCs w:val="24"/>
          <w:lang w:eastAsia="en-US"/>
        </w:rPr>
        <w:t>.2026</w:t>
      </w:r>
      <w:r>
        <w:rPr>
          <w:rFonts w:ascii="Arial Narrow" w:hAnsi="Arial Narrow" w:cs="Arial"/>
          <w:color w:val="FF0000"/>
          <w:sz w:val="24"/>
          <w:szCs w:val="24"/>
          <w:lang w:eastAsia="en-US"/>
        </w:rPr>
        <w:t xml:space="preserve"> </w:t>
      </w:r>
      <w:r w:rsidRPr="009C1420">
        <w:rPr>
          <w:rFonts w:ascii="Arial Narrow" w:hAnsi="Arial Narrow" w:cs="Arial"/>
          <w:sz w:val="24"/>
          <w:szCs w:val="24"/>
          <w:lang w:eastAsia="en-US"/>
        </w:rPr>
        <w:t xml:space="preserve">г. от </w:t>
      </w:r>
      <w:r>
        <w:rPr>
          <w:rFonts w:ascii="Arial Narrow" w:hAnsi="Arial Narrow" w:cs="Arial"/>
          <w:sz w:val="24"/>
          <w:szCs w:val="24"/>
          <w:lang w:eastAsia="en-US"/>
        </w:rPr>
        <w:t>14</w:t>
      </w:r>
      <w:r w:rsidRPr="009C1420">
        <w:rPr>
          <w:rFonts w:ascii="Arial Narrow" w:hAnsi="Arial Narrow" w:cs="Arial"/>
          <w:sz w:val="24"/>
          <w:szCs w:val="24"/>
          <w:lang w:eastAsia="en-US"/>
        </w:rPr>
        <w:t>:</w:t>
      </w:r>
      <w:r>
        <w:rPr>
          <w:rFonts w:ascii="Arial Narrow" w:hAnsi="Arial Narrow" w:cs="Arial"/>
          <w:sz w:val="24"/>
          <w:szCs w:val="24"/>
          <w:lang w:eastAsia="en-US"/>
        </w:rPr>
        <w:t>0</w:t>
      </w:r>
      <w:r w:rsidRPr="009C1420">
        <w:rPr>
          <w:rFonts w:ascii="Arial Narrow" w:hAnsi="Arial Narrow" w:cs="Arial"/>
          <w:sz w:val="24"/>
          <w:szCs w:val="24"/>
          <w:lang w:eastAsia="en-US"/>
        </w:rPr>
        <w:t>0</w:t>
      </w:r>
      <w:r w:rsidRPr="00AF496C">
        <w:rPr>
          <w:rFonts w:ascii="Arial Narrow" w:hAnsi="Arial Narrow" w:cs="Arial"/>
          <w:sz w:val="24"/>
          <w:szCs w:val="24"/>
          <w:lang w:eastAsia="en-US"/>
        </w:rPr>
        <w:t xml:space="preserve"> часа в </w:t>
      </w:r>
      <w:r w:rsidRPr="00AF496C">
        <w:rPr>
          <w:rFonts w:ascii="Arial Narrow" w:hAnsi="Arial Narrow" w:cs="Arial"/>
          <w:bCs/>
          <w:sz w:val="24"/>
          <w:szCs w:val="24"/>
          <w:lang w:eastAsia="en-US"/>
        </w:rPr>
        <w:t>сградата на „Информационно обслужване“ АД – клон Пазарджик, на адрес:</w:t>
      </w:r>
      <w:r w:rsidRPr="00AF496C">
        <w:rPr>
          <w:rFonts w:ascii="Arial Narrow" w:hAnsi="Arial Narrow" w:cs="Arial"/>
          <w:sz w:val="24"/>
          <w:szCs w:val="24"/>
          <w:lang w:eastAsia="en-US"/>
        </w:rPr>
        <w:t xml:space="preserve"> гр. Пазарджик, ул. „Константин Величков“ № 20, етаж ІІІ, офис № 303, с тайно наддаване, при </w:t>
      </w:r>
      <w:r w:rsidRPr="00AF496C">
        <w:rPr>
          <w:rFonts w:ascii="Arial Narrow" w:hAnsi="Arial Narrow" w:cs="Arial"/>
          <w:iCs/>
          <w:sz w:val="24"/>
          <w:szCs w:val="24"/>
          <w:lang w:eastAsia="en-US"/>
        </w:rPr>
        <w:t>закрито</w:t>
      </w:r>
      <w:r w:rsidRPr="00AF496C">
        <w:rPr>
          <w:rFonts w:ascii="Arial Narrow" w:hAnsi="Arial Narrow" w:cs="Arial"/>
          <w:sz w:val="24"/>
          <w:szCs w:val="24"/>
          <w:lang w:eastAsia="en-US"/>
        </w:rPr>
        <w:t xml:space="preserve"> заседание на комисията.</w:t>
      </w:r>
    </w:p>
    <w:p w14:paraId="499A7D6D" w14:textId="77777777" w:rsidR="004514B3" w:rsidRPr="00AF496C" w:rsidRDefault="004514B3" w:rsidP="00AF496C">
      <w:pPr>
        <w:overflowPunct w:val="0"/>
        <w:autoSpaceDE w:val="0"/>
        <w:autoSpaceDN w:val="0"/>
        <w:adjustRightInd w:val="0"/>
        <w:spacing w:after="0" w:line="240" w:lineRule="auto"/>
        <w:ind w:left="708"/>
        <w:jc w:val="both"/>
        <w:textAlignment w:val="baseline"/>
        <w:rPr>
          <w:rFonts w:ascii="Arial Narrow" w:hAnsi="Arial Narrow" w:cs="Arial"/>
          <w:sz w:val="24"/>
          <w:szCs w:val="24"/>
          <w:lang w:eastAsia="en-US"/>
        </w:rPr>
      </w:pPr>
    </w:p>
    <w:p w14:paraId="46CA8807" w14:textId="77777777" w:rsidR="004514B3" w:rsidRPr="00AF496C" w:rsidRDefault="004514B3" w:rsidP="00B9255C">
      <w:pPr>
        <w:numPr>
          <w:ilvl w:val="0"/>
          <w:numId w:val="54"/>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ПРАВО НА УЧАСТИЕ</w:t>
      </w:r>
    </w:p>
    <w:p w14:paraId="62D14EAE" w14:textId="77777777" w:rsidR="004514B3" w:rsidRPr="00AF496C" w:rsidRDefault="004514B3" w:rsidP="00AF496C">
      <w:pPr>
        <w:overflowPunct w:val="0"/>
        <w:autoSpaceDE w:val="0"/>
        <w:autoSpaceDN w:val="0"/>
        <w:adjustRightInd w:val="0"/>
        <w:spacing w:after="0" w:line="240" w:lineRule="auto"/>
        <w:ind w:left="708"/>
        <w:jc w:val="both"/>
        <w:textAlignment w:val="baseline"/>
        <w:rPr>
          <w:rFonts w:ascii="Arial Narrow" w:hAnsi="Arial Narrow" w:cs="Arial"/>
          <w:b/>
          <w:sz w:val="24"/>
          <w:szCs w:val="24"/>
          <w:lang w:eastAsia="en-US"/>
        </w:rPr>
      </w:pPr>
    </w:p>
    <w:p w14:paraId="12C456C2"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11411963"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09779454" w14:textId="77777777" w:rsidR="004514B3" w:rsidRPr="00AF496C" w:rsidRDefault="004514B3" w:rsidP="00B9255C">
      <w:pPr>
        <w:numPr>
          <w:ilvl w:val="0"/>
          <w:numId w:val="54"/>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val="en-US" w:eastAsia="en-US"/>
        </w:rPr>
      </w:pPr>
      <w:r w:rsidRPr="00AF496C">
        <w:rPr>
          <w:rFonts w:ascii="Arial Narrow" w:hAnsi="Arial Narrow" w:cs="Arial"/>
          <w:b/>
          <w:sz w:val="24"/>
          <w:szCs w:val="24"/>
          <w:lang w:eastAsia="en-US"/>
        </w:rPr>
        <w:t>ДОКУМЕНТИ ЗА УЧАСТИЕ В ТЪРГА</w:t>
      </w:r>
    </w:p>
    <w:p w14:paraId="4B82182E" w14:textId="77777777" w:rsidR="004514B3" w:rsidRPr="00AF496C" w:rsidRDefault="004514B3" w:rsidP="00AF496C">
      <w:pPr>
        <w:overflowPunct w:val="0"/>
        <w:autoSpaceDE w:val="0"/>
        <w:autoSpaceDN w:val="0"/>
        <w:adjustRightInd w:val="0"/>
        <w:spacing w:after="0" w:line="240" w:lineRule="auto"/>
        <w:jc w:val="both"/>
        <w:textAlignment w:val="baseline"/>
        <w:rPr>
          <w:rFonts w:ascii="Arial Narrow" w:hAnsi="Arial Narrow" w:cs="Arial"/>
          <w:b/>
          <w:sz w:val="24"/>
          <w:szCs w:val="24"/>
          <w:lang w:val="en-US" w:eastAsia="en-US"/>
        </w:rPr>
      </w:pPr>
    </w:p>
    <w:p w14:paraId="58E6895B" w14:textId="77777777" w:rsidR="004514B3" w:rsidRPr="00AF496C" w:rsidRDefault="004514B3" w:rsidP="00B9255C">
      <w:pPr>
        <w:numPr>
          <w:ilvl w:val="1"/>
          <w:numId w:val="54"/>
        </w:numPr>
        <w:overflowPunct w:val="0"/>
        <w:autoSpaceDE w:val="0"/>
        <w:autoSpaceDN w:val="0"/>
        <w:adjustRightInd w:val="0"/>
        <w:spacing w:after="0" w:line="240" w:lineRule="auto"/>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Заявление за участие – попълва се по образец (приложен в тръжната документация).</w:t>
      </w:r>
    </w:p>
    <w:p w14:paraId="1F305070" w14:textId="77777777" w:rsidR="004514B3" w:rsidRPr="00AF496C" w:rsidRDefault="004514B3" w:rsidP="00B9255C">
      <w:pPr>
        <w:numPr>
          <w:ilvl w:val="1"/>
          <w:numId w:val="54"/>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 случаите, когато кандидатът участва в търга чрез пълномощник, се представя нотариално заверено пълномощно за участие в търга.</w:t>
      </w:r>
    </w:p>
    <w:p w14:paraId="1B8A8D24" w14:textId="77777777" w:rsidR="004514B3" w:rsidRPr="00AF496C" w:rsidRDefault="004514B3" w:rsidP="00B9255C">
      <w:pPr>
        <w:numPr>
          <w:ilvl w:val="1"/>
          <w:numId w:val="54"/>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Ценово предложение в писмен вид </w:t>
      </w:r>
      <w:r w:rsidRPr="00AF496C">
        <w:rPr>
          <w:rFonts w:ascii="Arial Narrow" w:hAnsi="Arial Narrow" w:cs="Arial"/>
          <w:i/>
          <w:sz w:val="24"/>
          <w:szCs w:val="24"/>
          <w:lang w:eastAsia="en-US"/>
        </w:rPr>
        <w:t xml:space="preserve">– </w:t>
      </w:r>
      <w:r w:rsidRPr="00AF496C">
        <w:rPr>
          <w:rFonts w:ascii="Arial Narrow" w:hAnsi="Arial Narrow" w:cs="Arial"/>
          <w:sz w:val="24"/>
          <w:szCs w:val="24"/>
          <w:lang w:eastAsia="en-US"/>
        </w:rPr>
        <w:t>по образец, приложен към тръжната документация. Ценовото предложение се поставя в малък запечатан и непрозрачен плик.</w:t>
      </w:r>
    </w:p>
    <w:p w14:paraId="2D555740" w14:textId="77777777" w:rsidR="004514B3" w:rsidRPr="00AF496C" w:rsidRDefault="004514B3" w:rsidP="00B9255C">
      <w:pPr>
        <w:numPr>
          <w:ilvl w:val="1"/>
          <w:numId w:val="54"/>
        </w:numPr>
        <w:overflowPunct w:val="0"/>
        <w:autoSpaceDE w:val="0"/>
        <w:autoSpaceDN w:val="0"/>
        <w:adjustRightInd w:val="0"/>
        <w:spacing w:after="0" w:line="240" w:lineRule="auto"/>
        <w:ind w:left="0"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E00FC6E" w14:textId="77777777" w:rsidR="004514B3" w:rsidRPr="00AF496C" w:rsidRDefault="004514B3" w:rsidP="00AF496C">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ако документите се подават от пълномощник и цялостното наименование на обекта на търга.</w:t>
      </w:r>
    </w:p>
    <w:p w14:paraId="46E0DB0E" w14:textId="77777777" w:rsidR="004514B3" w:rsidRPr="00AF496C" w:rsidRDefault="004514B3" w:rsidP="00AF496C">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p>
    <w:p w14:paraId="3B4092C9" w14:textId="77777777" w:rsidR="004514B3" w:rsidRPr="00AF496C" w:rsidRDefault="004514B3" w:rsidP="00AF496C">
      <w:pPr>
        <w:overflowPunct w:val="0"/>
        <w:autoSpaceDE w:val="0"/>
        <w:autoSpaceDN w:val="0"/>
        <w:adjustRightInd w:val="0"/>
        <w:spacing w:after="0" w:line="240" w:lineRule="auto"/>
        <w:ind w:firstLine="708"/>
        <w:contextualSpacing/>
        <w:jc w:val="both"/>
        <w:textAlignment w:val="baseline"/>
        <w:rPr>
          <w:rFonts w:ascii="Arial Narrow" w:hAnsi="Arial Narrow" w:cs="Arial"/>
          <w:sz w:val="24"/>
          <w:szCs w:val="24"/>
          <w:lang w:eastAsia="en-US"/>
        </w:rPr>
      </w:pPr>
    </w:p>
    <w:p w14:paraId="374BF5AC" w14:textId="77777777" w:rsidR="004514B3" w:rsidRPr="00AF496C" w:rsidRDefault="004514B3" w:rsidP="00B9255C">
      <w:pPr>
        <w:numPr>
          <w:ilvl w:val="0"/>
          <w:numId w:val="54"/>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ПОДАВАНЕ НА ДОКУМЕНТИ ЗА УЧАСТИЕ В ТЪРГА И РЕГИСТРАЦИЯ НА УЧАСТНИЦИТЕ</w:t>
      </w:r>
    </w:p>
    <w:p w14:paraId="781C9A5A" w14:textId="77777777" w:rsidR="004514B3" w:rsidRPr="00AF496C" w:rsidRDefault="004514B3" w:rsidP="00AF496C">
      <w:pPr>
        <w:overflowPunct w:val="0"/>
        <w:autoSpaceDE w:val="0"/>
        <w:autoSpaceDN w:val="0"/>
        <w:adjustRightInd w:val="0"/>
        <w:spacing w:after="0" w:line="240" w:lineRule="auto"/>
        <w:jc w:val="both"/>
        <w:textAlignment w:val="baseline"/>
        <w:rPr>
          <w:rFonts w:ascii="Arial Narrow" w:hAnsi="Arial Narrow" w:cs="Arial"/>
          <w:b/>
          <w:sz w:val="24"/>
          <w:szCs w:val="24"/>
          <w:lang w:eastAsia="en-US"/>
        </w:rPr>
      </w:pPr>
    </w:p>
    <w:p w14:paraId="7C5A6AD9"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3C20649"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Когато заявлението се подава по пощата, се счита за редовно подадено, ако е постъпило в деловодството на „Информационно обслужване“ АД – клон Пазарджик в рамките на обявения срок за подаване на заявления.</w:t>
      </w:r>
    </w:p>
    <w:p w14:paraId="3577F74F"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565774E7" w14:textId="13BE91D1"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Заявления за участие в търга мо</w:t>
      </w:r>
      <w:r w:rsidR="00FE0BF5">
        <w:rPr>
          <w:rFonts w:ascii="Arial Narrow" w:hAnsi="Arial Narrow" w:cs="Arial"/>
          <w:sz w:val="24"/>
          <w:szCs w:val="24"/>
          <w:lang w:eastAsia="en-US"/>
        </w:rPr>
        <w:t>гат</w:t>
      </w:r>
      <w:r w:rsidRPr="00AF496C">
        <w:rPr>
          <w:rFonts w:ascii="Arial Narrow" w:hAnsi="Arial Narrow" w:cs="Arial"/>
          <w:sz w:val="24"/>
          <w:szCs w:val="24"/>
          <w:lang w:eastAsia="en-US"/>
        </w:rPr>
        <w:t xml:space="preserve"> да се подават до </w:t>
      </w:r>
      <w:r w:rsidRPr="009C1420">
        <w:rPr>
          <w:rFonts w:ascii="Arial Narrow" w:hAnsi="Arial Narrow" w:cs="Arial"/>
          <w:sz w:val="24"/>
          <w:szCs w:val="24"/>
          <w:lang w:eastAsia="en-US"/>
        </w:rPr>
        <w:t xml:space="preserve">17:00 часа на </w:t>
      </w:r>
      <w:r>
        <w:rPr>
          <w:rFonts w:ascii="Arial Narrow" w:hAnsi="Arial Narrow" w:cs="Arial"/>
          <w:sz w:val="24"/>
          <w:szCs w:val="24"/>
          <w:lang w:eastAsia="en-US"/>
        </w:rPr>
        <w:t>02</w:t>
      </w:r>
      <w:r w:rsidRPr="009C1420">
        <w:rPr>
          <w:rFonts w:ascii="Arial Narrow" w:hAnsi="Arial Narrow" w:cs="Arial"/>
          <w:sz w:val="24"/>
          <w:szCs w:val="24"/>
          <w:lang w:eastAsia="en-US"/>
        </w:rPr>
        <w:t>.0</w:t>
      </w:r>
      <w:r>
        <w:rPr>
          <w:rFonts w:ascii="Arial Narrow" w:hAnsi="Arial Narrow" w:cs="Arial"/>
          <w:sz w:val="24"/>
          <w:szCs w:val="24"/>
          <w:lang w:eastAsia="en-US"/>
        </w:rPr>
        <w:t>2</w:t>
      </w:r>
      <w:r w:rsidRPr="009C1420">
        <w:rPr>
          <w:rFonts w:ascii="Arial Narrow" w:hAnsi="Arial Narrow" w:cs="Arial"/>
          <w:sz w:val="24"/>
          <w:szCs w:val="24"/>
          <w:lang w:eastAsia="en-US"/>
        </w:rPr>
        <w:t>.2026 г.,</w:t>
      </w:r>
      <w:r w:rsidRPr="00AF496C">
        <w:rPr>
          <w:rFonts w:ascii="Arial Narrow" w:hAnsi="Arial Narrow" w:cs="Arial"/>
          <w:sz w:val="24"/>
          <w:szCs w:val="24"/>
          <w:lang w:eastAsia="en-US"/>
        </w:rPr>
        <w:t xml:space="preserve"> на адрес гр. Пазарджик, ул. „Константин Величков“ № 20, етаж ІІІ, офис № 303.</w:t>
      </w:r>
    </w:p>
    <w:p w14:paraId="742CAEA3"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7134928E"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p>
    <w:p w14:paraId="08E74ECB" w14:textId="77777777" w:rsidR="004514B3" w:rsidRPr="00AF496C" w:rsidRDefault="004514B3" w:rsidP="00B9255C">
      <w:pPr>
        <w:numPr>
          <w:ilvl w:val="0"/>
          <w:numId w:val="54"/>
        </w:numPr>
        <w:overflowPunct w:val="0"/>
        <w:autoSpaceDE w:val="0"/>
        <w:autoSpaceDN w:val="0"/>
        <w:adjustRightInd w:val="0"/>
        <w:spacing w:after="0" w:line="240" w:lineRule="auto"/>
        <w:contextualSpacing/>
        <w:jc w:val="both"/>
        <w:textAlignment w:val="baseline"/>
        <w:rPr>
          <w:rFonts w:ascii="Arial Narrow" w:hAnsi="Arial Narrow" w:cs="Arial"/>
          <w:b/>
          <w:sz w:val="24"/>
          <w:szCs w:val="24"/>
          <w:lang w:eastAsia="en-US"/>
        </w:rPr>
      </w:pPr>
      <w:r w:rsidRPr="00AF496C">
        <w:rPr>
          <w:rFonts w:ascii="Arial Narrow" w:hAnsi="Arial Narrow" w:cs="Arial"/>
          <w:b/>
          <w:sz w:val="24"/>
          <w:szCs w:val="24"/>
          <w:lang w:eastAsia="en-US"/>
        </w:rPr>
        <w:t>ПРОЦЕДУРА ПО ПРОВЕЖДАНЕ НА ТЪРГА С ТАЙНО НАДДАВАНЕ</w:t>
      </w:r>
    </w:p>
    <w:p w14:paraId="2CC6894E" w14:textId="77777777" w:rsidR="004514B3" w:rsidRPr="00AF496C" w:rsidRDefault="004514B3" w:rsidP="00AF496C">
      <w:pPr>
        <w:overflowPunct w:val="0"/>
        <w:autoSpaceDE w:val="0"/>
        <w:autoSpaceDN w:val="0"/>
        <w:adjustRightInd w:val="0"/>
        <w:spacing w:after="0" w:line="240" w:lineRule="auto"/>
        <w:jc w:val="both"/>
        <w:textAlignment w:val="baseline"/>
        <w:rPr>
          <w:rFonts w:ascii="Arial Narrow" w:hAnsi="Arial Narrow" w:cs="Arial"/>
          <w:b/>
          <w:sz w:val="24"/>
          <w:szCs w:val="24"/>
          <w:lang w:eastAsia="en-US"/>
        </w:rPr>
      </w:pPr>
    </w:p>
    <w:p w14:paraId="578E3AB8"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w:t>
      </w:r>
      <w:r>
        <w:rPr>
          <w:rFonts w:ascii="Arial Narrow" w:hAnsi="Arial Narrow" w:cs="Arial"/>
          <w:color w:val="000000"/>
          <w:sz w:val="24"/>
          <w:szCs w:val="24"/>
          <w:lang w:eastAsia="en-US"/>
        </w:rPr>
        <w:t>10</w:t>
      </w:r>
      <w:r>
        <w:rPr>
          <w:rFonts w:ascii="Arial Narrow" w:hAnsi="Arial Narrow" w:cs="Arial"/>
          <w:color w:val="000000"/>
          <w:sz w:val="24"/>
          <w:szCs w:val="24"/>
          <w:lang w:val="en-US" w:eastAsia="en-US"/>
        </w:rPr>
        <w:t>.</w:t>
      </w:r>
      <w:r>
        <w:rPr>
          <w:rFonts w:ascii="Arial Narrow" w:hAnsi="Arial Narrow" w:cs="Arial"/>
          <w:color w:val="000000"/>
          <w:sz w:val="24"/>
          <w:szCs w:val="24"/>
          <w:lang w:eastAsia="en-US"/>
        </w:rPr>
        <w:t>0</w:t>
      </w:r>
      <w:r>
        <w:rPr>
          <w:rFonts w:ascii="Arial Narrow" w:hAnsi="Arial Narrow" w:cs="Arial"/>
          <w:color w:val="000000"/>
          <w:sz w:val="24"/>
          <w:szCs w:val="24"/>
          <w:lang w:val="en-US" w:eastAsia="en-US"/>
        </w:rPr>
        <w:t>2</w:t>
      </w:r>
      <w:r>
        <w:rPr>
          <w:rFonts w:ascii="Arial Narrow" w:hAnsi="Arial Narrow" w:cs="Arial"/>
          <w:color w:val="000000"/>
          <w:sz w:val="24"/>
          <w:szCs w:val="24"/>
          <w:lang w:eastAsia="en-US"/>
        </w:rPr>
        <w:t>.2026 г. от 14:00 часа</w:t>
      </w:r>
      <w:r>
        <w:rPr>
          <w:rFonts w:ascii="Arial Narrow" w:hAnsi="Arial Narrow" w:cs="Arial"/>
          <w:sz w:val="24"/>
          <w:szCs w:val="24"/>
          <w:lang w:eastAsia="en-US"/>
        </w:rPr>
        <w:t xml:space="preserve"> </w:t>
      </w:r>
      <w:r w:rsidRPr="00AF496C">
        <w:rPr>
          <w:rFonts w:ascii="Arial Narrow" w:hAnsi="Arial Narrow" w:cs="Arial"/>
          <w:bCs/>
          <w:sz w:val="24"/>
          <w:szCs w:val="24"/>
          <w:lang w:eastAsia="en-US"/>
        </w:rPr>
        <w:t>на адрес:</w:t>
      </w:r>
      <w:r w:rsidRPr="00AF496C">
        <w:rPr>
          <w:rFonts w:ascii="Arial Narrow" w:hAnsi="Arial Narrow" w:cs="Arial"/>
          <w:sz w:val="24"/>
          <w:szCs w:val="24"/>
          <w:lang w:eastAsia="en-US"/>
        </w:rPr>
        <w:t xml:space="preserve"> гр. Пазарджик, ул. „Константин Величков“ № 20</w:t>
      </w:r>
      <w:r>
        <w:rPr>
          <w:rFonts w:ascii="Arial Narrow" w:hAnsi="Arial Narrow" w:cs="Arial"/>
          <w:sz w:val="24"/>
          <w:szCs w:val="24"/>
          <w:lang w:eastAsia="en-US"/>
        </w:rPr>
        <w:t>, на</w:t>
      </w:r>
      <w:r w:rsidRPr="00530647">
        <w:rPr>
          <w:rFonts w:ascii="Arial Narrow" w:hAnsi="Arial Narrow" w:cs="Arial"/>
          <w:sz w:val="24"/>
          <w:szCs w:val="24"/>
          <w:lang w:eastAsia="en-US"/>
        </w:rPr>
        <w:t xml:space="preserve"> </w:t>
      </w:r>
      <w:r w:rsidRPr="00AF496C">
        <w:rPr>
          <w:rFonts w:ascii="Arial Narrow" w:hAnsi="Arial Narrow" w:cs="Arial"/>
          <w:sz w:val="24"/>
          <w:szCs w:val="24"/>
          <w:lang w:eastAsia="en-US"/>
        </w:rPr>
        <w:t>етаж ІІІ, офис № 303</w:t>
      </w:r>
      <w:r w:rsidRPr="00AF496C">
        <w:rPr>
          <w:rFonts w:ascii="Arial Narrow" w:hAnsi="Arial Narrow" w:cs="Arial"/>
          <w:i/>
          <w:sz w:val="24"/>
          <w:szCs w:val="24"/>
          <w:lang w:eastAsia="en-US"/>
        </w:rPr>
        <w:t>.</w:t>
      </w:r>
      <w:r w:rsidRPr="00AF496C">
        <w:rPr>
          <w:rFonts w:ascii="Arial Narrow" w:hAnsi="Arial Narrow" w:cs="Arial"/>
          <w:sz w:val="24"/>
          <w:szCs w:val="24"/>
          <w:lang w:eastAsia="en-US"/>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066F8654"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7F81040D"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AF496C">
        <w:rPr>
          <w:rFonts w:ascii="Arial Narrow" w:hAnsi="Arial Narrow" w:cs="Arial"/>
          <w:sz w:val="24"/>
          <w:szCs w:val="24"/>
          <w:lang w:eastAsia="en-US"/>
        </w:rPr>
        <w:lastRenderedPageBreak/>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3856820"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AF496C">
        <w:rPr>
          <w:lang w:val="en-US" w:eastAsia="en-US"/>
        </w:rPr>
        <w:t xml:space="preserve"> </w:t>
      </w:r>
      <w:r w:rsidRPr="00AF496C">
        <w:rPr>
          <w:rFonts w:ascii="Arial Narrow" w:hAnsi="Arial Narrow" w:cs="Arial"/>
          <w:sz w:val="24"/>
          <w:szCs w:val="24"/>
          <w:lang w:eastAsia="en-US"/>
        </w:rPr>
        <w:t>Търгът се смята за спечелен от участника, предложил най-високата цена, което се обявява на всички участници, и търгът се закрива.</w:t>
      </w:r>
    </w:p>
    <w:p w14:paraId="7FF861C6"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76CBD413"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0493D385"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626371C"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наддавателната стъпка.</w:t>
      </w:r>
    </w:p>
    <w:p w14:paraId="731D03F0"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3B2CF511"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6C24FC9"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277BBE38"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13D28E8" w14:textId="77777777" w:rsidR="004514B3" w:rsidRPr="00AF496C" w:rsidRDefault="004514B3" w:rsidP="00AF496C">
      <w:pPr>
        <w:overflowPunct w:val="0"/>
        <w:autoSpaceDE w:val="0"/>
        <w:autoSpaceDN w:val="0"/>
        <w:adjustRightInd w:val="0"/>
        <w:spacing w:after="0" w:line="240" w:lineRule="auto"/>
        <w:ind w:firstLine="708"/>
        <w:jc w:val="both"/>
        <w:textAlignment w:val="baseline"/>
        <w:rPr>
          <w:rFonts w:ascii="Arial Narrow" w:hAnsi="Arial Narrow" w:cs="Arial"/>
          <w:sz w:val="24"/>
          <w:szCs w:val="24"/>
          <w:lang w:eastAsia="en-US"/>
        </w:rPr>
      </w:pPr>
      <w:r w:rsidRPr="00AF496C">
        <w:rPr>
          <w:rFonts w:ascii="Arial Narrow" w:hAnsi="Arial Narrow" w:cs="Arial"/>
          <w:sz w:val="24"/>
          <w:szCs w:val="24"/>
          <w:lang w:eastAsia="en-US"/>
        </w:rPr>
        <w:t>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Pr="00AF496C">
        <w:rPr>
          <w:rFonts w:ascii="Arial Narrow" w:hAnsi="Arial Narrow" w:cs="Arial"/>
          <w:sz w:val="24"/>
          <w:szCs w:val="24"/>
          <w:lang w:val="en-US" w:eastAsia="en-US"/>
        </w:rPr>
        <w:t xml:space="preserve"> </w:t>
      </w:r>
      <w:r w:rsidRPr="00AF496C">
        <w:rPr>
          <w:rFonts w:ascii="Arial Narrow" w:hAnsi="Arial Narrow" w:cs="Arial"/>
          <w:sz w:val="24"/>
          <w:szCs w:val="24"/>
          <w:lang w:eastAsia="en-US"/>
        </w:rPr>
        <w:t xml:space="preserve">При сключване на договор за наем спечелилият кандидат внася на наемодателя депозит в размер на три месечни наема с включен ДДС. </w:t>
      </w:r>
    </w:p>
    <w:p w14:paraId="32573FD2" w14:textId="77777777" w:rsidR="004514B3" w:rsidRPr="00302D5D" w:rsidRDefault="004514B3" w:rsidP="00302D5D">
      <w:pPr>
        <w:jc w:val="right"/>
        <w:rPr>
          <w:rFonts w:ascii="Arial Narrow" w:hAnsi="Arial Narrow"/>
          <w:b/>
          <w:sz w:val="24"/>
          <w:szCs w:val="24"/>
          <w:u w:val="single"/>
          <w:lang w:eastAsia="en-US"/>
        </w:rPr>
      </w:pPr>
      <w:r w:rsidRPr="00AF496C">
        <w:rPr>
          <w:rFonts w:ascii="Arial Narrow" w:hAnsi="Arial Narrow" w:cs="Arial"/>
          <w:sz w:val="24"/>
          <w:szCs w:val="24"/>
          <w:lang w:eastAsia="en-US"/>
        </w:rPr>
        <w:br w:type="page"/>
      </w:r>
      <w:r>
        <w:rPr>
          <w:rFonts w:ascii="Arial Narrow" w:hAnsi="Arial Narrow" w:cs="Arial"/>
          <w:sz w:val="24"/>
          <w:szCs w:val="24"/>
          <w:lang w:eastAsia="en-US"/>
        </w:rPr>
        <w:lastRenderedPageBreak/>
        <w:tab/>
      </w:r>
      <w:r w:rsidRPr="00302D5D">
        <w:rPr>
          <w:rFonts w:ascii="Arial Narrow" w:hAnsi="Arial Narrow"/>
          <w:b/>
          <w:sz w:val="24"/>
          <w:szCs w:val="24"/>
          <w:u w:val="single"/>
          <w:lang w:eastAsia="en-US"/>
        </w:rPr>
        <w:t>Образец</w:t>
      </w:r>
    </w:p>
    <w:p w14:paraId="58383893" w14:textId="77777777" w:rsidR="004514B3" w:rsidRPr="00302D5D" w:rsidRDefault="004514B3" w:rsidP="00302D5D">
      <w:pPr>
        <w:ind w:firstLine="5103"/>
        <w:rPr>
          <w:rFonts w:ascii="Arial Narrow" w:hAnsi="Arial Narrow" w:cs="Arial"/>
          <w:b/>
          <w:sz w:val="24"/>
          <w:szCs w:val="24"/>
          <w:lang w:eastAsia="en-US"/>
        </w:rPr>
      </w:pPr>
      <w:r w:rsidRPr="00302D5D">
        <w:rPr>
          <w:rFonts w:ascii="Arial Narrow" w:hAnsi="Arial Narrow" w:cs="Arial"/>
          <w:b/>
          <w:sz w:val="24"/>
          <w:szCs w:val="24"/>
          <w:lang w:eastAsia="en-US"/>
        </w:rPr>
        <w:t>ДО</w:t>
      </w:r>
    </w:p>
    <w:p w14:paraId="7FDF3EB5" w14:textId="77777777" w:rsidR="004514B3" w:rsidRPr="00302D5D" w:rsidRDefault="004514B3" w:rsidP="00302D5D">
      <w:pPr>
        <w:ind w:firstLine="5103"/>
        <w:rPr>
          <w:rFonts w:ascii="Arial Narrow" w:hAnsi="Arial Narrow" w:cs="Arial"/>
          <w:b/>
          <w:sz w:val="24"/>
          <w:szCs w:val="24"/>
          <w:lang w:eastAsia="en-US"/>
        </w:rPr>
      </w:pPr>
      <w:r w:rsidRPr="00302D5D">
        <w:rPr>
          <w:rFonts w:ascii="Arial Narrow" w:hAnsi="Arial Narrow" w:cs="Arial"/>
          <w:b/>
          <w:sz w:val="24"/>
          <w:szCs w:val="24"/>
          <w:lang w:eastAsia="en-US"/>
        </w:rPr>
        <w:t>„ИНФОРМАЦИОННО ОБСЛУЖВАНЕ“ АД</w:t>
      </w:r>
    </w:p>
    <w:p w14:paraId="3275A7C1" w14:textId="77777777" w:rsidR="004514B3" w:rsidRPr="00302D5D" w:rsidRDefault="004514B3" w:rsidP="00302D5D">
      <w:pPr>
        <w:jc w:val="center"/>
        <w:rPr>
          <w:rFonts w:ascii="Arial Narrow" w:hAnsi="Arial Narrow" w:cs="Arial"/>
          <w:b/>
          <w:sz w:val="24"/>
          <w:szCs w:val="24"/>
          <w:lang w:eastAsia="en-US"/>
        </w:rPr>
      </w:pPr>
    </w:p>
    <w:p w14:paraId="66B176A5" w14:textId="77777777" w:rsidR="004514B3" w:rsidRPr="00302D5D" w:rsidRDefault="004514B3" w:rsidP="00302D5D">
      <w:pPr>
        <w:jc w:val="center"/>
        <w:rPr>
          <w:rFonts w:ascii="Arial Narrow" w:hAnsi="Arial Narrow" w:cs="Arial"/>
          <w:b/>
          <w:sz w:val="24"/>
          <w:szCs w:val="24"/>
          <w:lang w:eastAsia="en-US"/>
        </w:rPr>
      </w:pPr>
      <w:r w:rsidRPr="00302D5D">
        <w:rPr>
          <w:rFonts w:ascii="Arial Narrow" w:hAnsi="Arial Narrow" w:cs="Arial"/>
          <w:b/>
          <w:sz w:val="24"/>
          <w:szCs w:val="24"/>
          <w:lang w:eastAsia="en-US"/>
        </w:rPr>
        <w:t>ЦЕНОВО ПРЕДЛОЖЕНИЕ</w:t>
      </w:r>
    </w:p>
    <w:p w14:paraId="4121887C" w14:textId="77777777" w:rsidR="004514B3" w:rsidRPr="00302D5D" w:rsidRDefault="004514B3" w:rsidP="00302D5D">
      <w:pPr>
        <w:jc w:val="center"/>
        <w:rPr>
          <w:rFonts w:ascii="Arial Narrow" w:hAnsi="Arial Narrow" w:cs="Arial"/>
          <w:b/>
          <w:sz w:val="24"/>
          <w:szCs w:val="24"/>
          <w:lang w:eastAsia="en-US"/>
        </w:rPr>
      </w:pPr>
      <w:r w:rsidRPr="00302D5D">
        <w:rPr>
          <w:rFonts w:ascii="Arial Narrow" w:hAnsi="Arial Narrow" w:cs="Arial"/>
          <w:b/>
          <w:sz w:val="24"/>
          <w:szCs w:val="24"/>
          <w:lang w:eastAsia="en-US"/>
        </w:rPr>
        <w:t>ЗА УЧАСТИЕ В ТЪРГ С ТАЙНО НАДДАВАНЕ</w:t>
      </w:r>
    </w:p>
    <w:p w14:paraId="3E7DD025" w14:textId="77777777" w:rsidR="004514B3" w:rsidRPr="00302D5D" w:rsidRDefault="004514B3" w:rsidP="00302D5D">
      <w:pPr>
        <w:jc w:val="center"/>
        <w:rPr>
          <w:rFonts w:ascii="Arial Narrow" w:hAnsi="Arial Narrow" w:cs="Arial"/>
          <w:b/>
          <w:sz w:val="24"/>
          <w:szCs w:val="24"/>
          <w:lang w:eastAsia="en-US"/>
        </w:rPr>
      </w:pPr>
    </w:p>
    <w:p w14:paraId="7BA6DFC6" w14:textId="77777777"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lang w:eastAsia="en-US"/>
        </w:rPr>
        <w:t>Офис</w:t>
      </w:r>
      <w:r>
        <w:rPr>
          <w:rFonts w:ascii="Arial Narrow" w:hAnsi="Arial Narrow" w:cs="Arial"/>
          <w:b/>
          <w:sz w:val="24"/>
          <w:szCs w:val="24"/>
          <w:lang w:val="en-US" w:eastAsia="en-US"/>
        </w:rPr>
        <w:t xml:space="preserve"> </w:t>
      </w:r>
      <w:r w:rsidRPr="009941DB">
        <w:rPr>
          <w:rFonts w:ascii="Arial Narrow" w:hAnsi="Arial Narrow"/>
          <w:b/>
          <w:sz w:val="24"/>
          <w:szCs w:val="24"/>
          <w:lang w:eastAsia="en-US"/>
        </w:rPr>
        <w:t xml:space="preserve">№ </w:t>
      </w:r>
      <w:r>
        <w:rPr>
          <w:rFonts w:ascii="Arial Narrow" w:hAnsi="Arial Narrow"/>
          <w:b/>
          <w:sz w:val="24"/>
          <w:szCs w:val="24"/>
          <w:lang w:val="en-US" w:eastAsia="en-US"/>
        </w:rPr>
        <w:t>401</w:t>
      </w:r>
      <w:r>
        <w:rPr>
          <w:rFonts w:ascii="Arial Narrow" w:hAnsi="Arial Narrow"/>
          <w:b/>
          <w:sz w:val="24"/>
          <w:szCs w:val="24"/>
          <w:lang w:eastAsia="en-US"/>
        </w:rPr>
        <w:t xml:space="preserve"> </w:t>
      </w:r>
      <w:r w:rsidRPr="00302D5D">
        <w:rPr>
          <w:rFonts w:ascii="Arial Narrow" w:hAnsi="Arial Narrow" w:cs="Arial"/>
          <w:b/>
          <w:sz w:val="24"/>
          <w:szCs w:val="24"/>
          <w:lang w:eastAsia="en-US"/>
        </w:rPr>
        <w:t>с площ 3</w:t>
      </w:r>
      <w:r>
        <w:rPr>
          <w:rFonts w:ascii="Arial Narrow" w:hAnsi="Arial Narrow" w:cs="Arial"/>
          <w:b/>
          <w:sz w:val="24"/>
          <w:szCs w:val="24"/>
          <w:lang w:eastAsia="en-US"/>
        </w:rPr>
        <w:t>9</w:t>
      </w:r>
      <w:r w:rsidRPr="00302D5D">
        <w:rPr>
          <w:rFonts w:ascii="Arial Narrow" w:hAnsi="Arial Narrow" w:cs="Arial"/>
          <w:b/>
          <w:sz w:val="24"/>
          <w:szCs w:val="24"/>
          <w:lang w:eastAsia="en-US"/>
        </w:rPr>
        <w:t>,00 кв.м</w:t>
      </w:r>
      <w:r>
        <w:rPr>
          <w:rFonts w:ascii="Arial Narrow" w:hAnsi="Arial Narrow" w:cs="Arial"/>
          <w:b/>
          <w:sz w:val="24"/>
          <w:szCs w:val="24"/>
          <w:lang w:eastAsia="en-US"/>
        </w:rPr>
        <w:t>.</w:t>
      </w:r>
      <w:r w:rsidRPr="00302D5D">
        <w:rPr>
          <w:rFonts w:ascii="Arial Narrow" w:hAnsi="Arial Narrow" w:cs="Arial"/>
          <w:b/>
          <w:sz w:val="24"/>
          <w:szCs w:val="24"/>
          <w:lang w:eastAsia="en-US"/>
        </w:rPr>
        <w:t xml:space="preserve">, </w:t>
      </w:r>
      <w:r w:rsidRPr="00302D5D">
        <w:rPr>
          <w:rFonts w:ascii="Arial Narrow" w:hAnsi="Arial Narrow" w:cs="Arial"/>
          <w:sz w:val="24"/>
          <w:szCs w:val="24"/>
          <w:lang w:eastAsia="en-US"/>
        </w:rPr>
        <w:t xml:space="preserve">находящ се на </w:t>
      </w:r>
      <w:r>
        <w:rPr>
          <w:rFonts w:ascii="Arial Narrow" w:hAnsi="Arial Narrow" w:cs="Arial"/>
          <w:sz w:val="24"/>
          <w:szCs w:val="24"/>
          <w:lang w:eastAsia="en-US"/>
        </w:rPr>
        <w:t>четвъртия</w:t>
      </w:r>
      <w:r w:rsidRPr="00302D5D">
        <w:rPr>
          <w:rFonts w:ascii="Arial Narrow" w:hAnsi="Arial Narrow" w:cs="Arial"/>
          <w:sz w:val="24"/>
          <w:szCs w:val="24"/>
          <w:lang w:eastAsia="en-US"/>
        </w:rPr>
        <w:t xml:space="preserve"> етаж в </w:t>
      </w:r>
      <w:r>
        <w:rPr>
          <w:rFonts w:ascii="Arial Narrow" w:hAnsi="Arial Narrow" w:cs="Arial"/>
          <w:sz w:val="24"/>
          <w:szCs w:val="24"/>
          <w:lang w:eastAsia="en-US"/>
        </w:rPr>
        <w:t xml:space="preserve">административна </w:t>
      </w:r>
      <w:r w:rsidRPr="00302D5D">
        <w:rPr>
          <w:rFonts w:ascii="Arial Narrow" w:hAnsi="Arial Narrow" w:cs="Arial"/>
          <w:sz w:val="24"/>
          <w:szCs w:val="24"/>
          <w:lang w:eastAsia="en-US"/>
        </w:rPr>
        <w:t>сграда на „Информационно обслужване“ АД – клон Пазарджик,</w:t>
      </w:r>
      <w:r w:rsidRPr="00F94898">
        <w:rPr>
          <w:rFonts w:ascii="Arial Narrow" w:hAnsi="Arial Narrow"/>
          <w:sz w:val="24"/>
          <w:szCs w:val="24"/>
        </w:rPr>
        <w:t xml:space="preserve"> </w:t>
      </w:r>
      <w:r w:rsidRPr="00AF496C">
        <w:rPr>
          <w:rFonts w:ascii="Arial Narrow" w:hAnsi="Arial Narrow" w:cs="Arial"/>
          <w:sz w:val="24"/>
          <w:szCs w:val="24"/>
          <w:lang w:val="en-US" w:eastAsia="en-US"/>
        </w:rPr>
        <w:t xml:space="preserve">в поземлен имот с кадастрален идентификатор № </w:t>
      </w:r>
      <w:r w:rsidRPr="00AF496C">
        <w:rPr>
          <w:rFonts w:ascii="Arial Narrow" w:hAnsi="Arial Narrow"/>
          <w:sz w:val="24"/>
          <w:szCs w:val="24"/>
          <w:lang w:val="en-US" w:eastAsia="en-US"/>
        </w:rPr>
        <w:t>55155.501.1314 по кадастралната карта и кадастралните регистри на</w:t>
      </w:r>
      <w:r w:rsidRPr="00AF496C">
        <w:rPr>
          <w:rFonts w:ascii="Arial Narrow" w:hAnsi="Arial Narrow" w:cs="Arial"/>
          <w:sz w:val="24"/>
          <w:szCs w:val="24"/>
          <w:lang w:val="en-US" w:eastAsia="en-US"/>
        </w:rPr>
        <w:t xml:space="preserve"> гр. Пазарджик</w:t>
      </w:r>
      <w:r>
        <w:rPr>
          <w:rFonts w:ascii="Arial Narrow" w:hAnsi="Arial Narrow" w:cs="Arial"/>
          <w:sz w:val="24"/>
          <w:szCs w:val="24"/>
          <w:lang w:eastAsia="en-US"/>
        </w:rPr>
        <w:t>,</w:t>
      </w:r>
      <w:r w:rsidRPr="00302D5D">
        <w:rPr>
          <w:rFonts w:ascii="Arial Narrow" w:hAnsi="Arial Narrow" w:cs="Arial"/>
          <w:sz w:val="24"/>
          <w:szCs w:val="24"/>
          <w:lang w:eastAsia="en-US"/>
        </w:rPr>
        <w:t xml:space="preserve"> на адрес: гр. Пазарджик, ул. „Константин Величков“ № 20, с предназначение: офис.</w:t>
      </w:r>
      <w:r w:rsidRPr="00302D5D">
        <w:rPr>
          <w:rFonts w:ascii="Arial Narrow" w:hAnsi="Arial Narrow" w:cs="Arial"/>
          <w:b/>
          <w:sz w:val="24"/>
          <w:szCs w:val="24"/>
          <w:lang w:eastAsia="en-US"/>
        </w:rPr>
        <w:t xml:space="preserve"> </w:t>
      </w:r>
    </w:p>
    <w:p w14:paraId="4BE3A1F2" w14:textId="77777777" w:rsidR="004514B3" w:rsidRPr="00302D5D" w:rsidRDefault="004514B3" w:rsidP="00302D5D">
      <w:pPr>
        <w:jc w:val="both"/>
        <w:rPr>
          <w:rFonts w:ascii="Arial Narrow" w:hAnsi="Arial Narrow" w:cs="Arial"/>
          <w:sz w:val="24"/>
          <w:szCs w:val="24"/>
          <w:lang w:eastAsia="en-US"/>
        </w:rPr>
      </w:pPr>
    </w:p>
    <w:p w14:paraId="76C893DB" w14:textId="77777777"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Долуподписаният ........................................................................................, тел.: …………………</w:t>
      </w:r>
    </w:p>
    <w:p w14:paraId="07DD3BB0" w14:textId="77777777" w:rsidR="004514B3" w:rsidRPr="00302D5D" w:rsidRDefault="004514B3" w:rsidP="00302D5D">
      <w:pPr>
        <w:ind w:left="2124" w:firstLine="708"/>
        <w:jc w:val="both"/>
        <w:rPr>
          <w:rFonts w:ascii="Arial Narrow" w:hAnsi="Arial Narrow" w:cs="Arial"/>
          <w:sz w:val="24"/>
          <w:szCs w:val="24"/>
          <w:lang w:eastAsia="en-US"/>
        </w:rPr>
      </w:pPr>
      <w:r w:rsidRPr="00302D5D">
        <w:rPr>
          <w:rFonts w:ascii="Arial Narrow" w:hAnsi="Arial Narrow" w:cs="Arial"/>
          <w:sz w:val="24"/>
          <w:szCs w:val="24"/>
          <w:lang w:eastAsia="en-US"/>
        </w:rPr>
        <w:t>/име, фамилия/</w:t>
      </w:r>
    </w:p>
    <w:p w14:paraId="4D477D9E" w14:textId="77777777" w:rsidR="004514B3" w:rsidRPr="00302D5D" w:rsidRDefault="004514B3" w:rsidP="00302D5D">
      <w:pPr>
        <w:jc w:val="both"/>
        <w:rPr>
          <w:rFonts w:ascii="Arial Narrow" w:hAnsi="Arial Narrow" w:cs="Arial"/>
          <w:sz w:val="24"/>
          <w:szCs w:val="24"/>
          <w:lang w:eastAsia="en-US"/>
        </w:rPr>
      </w:pPr>
    </w:p>
    <w:p w14:paraId="4AAAF675" w14:textId="77777777"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1BBDBB1A" w14:textId="135F6F35"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 xml:space="preserve">Предлагам месечна наемна цена в размер на ……….………………………. </w:t>
      </w:r>
      <w:r w:rsidR="00170117">
        <w:rPr>
          <w:rFonts w:ascii="Arial Narrow" w:hAnsi="Arial Narrow" w:cs="Arial"/>
          <w:sz w:val="24"/>
          <w:szCs w:val="24"/>
          <w:lang w:eastAsia="en-US"/>
        </w:rPr>
        <w:t>евро</w:t>
      </w:r>
      <w:r w:rsidRPr="00302D5D">
        <w:rPr>
          <w:rFonts w:ascii="Arial Narrow" w:hAnsi="Arial Narrow" w:cs="Arial"/>
          <w:sz w:val="24"/>
          <w:szCs w:val="24"/>
          <w:lang w:eastAsia="en-US"/>
        </w:rPr>
        <w:t xml:space="preserve"> без ДДС /словом/:……………………………………………………………….., определена на база ………. </w:t>
      </w:r>
      <w:r>
        <w:rPr>
          <w:rFonts w:ascii="Arial Narrow" w:hAnsi="Arial Narrow" w:cs="Arial"/>
          <w:sz w:val="24"/>
          <w:szCs w:val="24"/>
          <w:lang w:eastAsia="en-US"/>
        </w:rPr>
        <w:t>евро</w:t>
      </w:r>
      <w:r w:rsidRPr="00302D5D">
        <w:rPr>
          <w:rFonts w:ascii="Arial Narrow" w:hAnsi="Arial Narrow" w:cs="Arial"/>
          <w:sz w:val="24"/>
          <w:szCs w:val="24"/>
          <w:lang w:eastAsia="en-US"/>
        </w:rPr>
        <w:t>/кв. м. без ДДС.</w:t>
      </w:r>
    </w:p>
    <w:p w14:paraId="58BF8AB1" w14:textId="77777777"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Декларирам, че при установена разлика между цената изписана с цифри и тази, изписана с думи, за валидна ще се счита цената изписана с думи.</w:t>
      </w:r>
    </w:p>
    <w:p w14:paraId="4738959F" w14:textId="77777777" w:rsidR="004514B3" w:rsidRPr="00302D5D" w:rsidRDefault="004514B3" w:rsidP="00302D5D">
      <w:pPr>
        <w:jc w:val="both"/>
        <w:rPr>
          <w:rFonts w:ascii="Arial Narrow" w:hAnsi="Arial Narrow" w:cs="Arial"/>
          <w:sz w:val="24"/>
          <w:szCs w:val="24"/>
          <w:lang w:eastAsia="en-US"/>
        </w:rPr>
      </w:pPr>
      <w:r w:rsidRPr="00302D5D">
        <w:rPr>
          <w:rFonts w:ascii="Arial Narrow" w:hAnsi="Arial Narrow" w:cs="Arial"/>
          <w:sz w:val="24"/>
          <w:szCs w:val="24"/>
          <w:lang w:eastAsia="en-US"/>
        </w:rPr>
        <w:t>Приемам върху предложената от мен цена да бъде начислен нормативно установения ДДС, при спазване на разпоредбите на Закона за ДДС.</w:t>
      </w:r>
    </w:p>
    <w:p w14:paraId="60D0CF20" w14:textId="77777777" w:rsidR="004514B3" w:rsidRPr="00302D5D" w:rsidRDefault="004514B3" w:rsidP="00302D5D">
      <w:pPr>
        <w:ind w:left="4956" w:firstLine="708"/>
        <w:jc w:val="both"/>
        <w:rPr>
          <w:rFonts w:ascii="Arial Narrow" w:hAnsi="Arial Narrow" w:cs="Arial"/>
          <w:sz w:val="24"/>
          <w:szCs w:val="24"/>
          <w:lang w:eastAsia="en-US"/>
        </w:rPr>
      </w:pPr>
    </w:p>
    <w:p w14:paraId="45A6DAB6" w14:textId="77777777" w:rsidR="004514B3" w:rsidRPr="00302D5D" w:rsidRDefault="004514B3" w:rsidP="00302D5D">
      <w:pPr>
        <w:ind w:left="4956" w:firstLine="708"/>
        <w:jc w:val="both"/>
        <w:rPr>
          <w:rFonts w:ascii="Arial Narrow" w:hAnsi="Arial Narrow" w:cs="Arial"/>
          <w:sz w:val="24"/>
          <w:szCs w:val="24"/>
          <w:lang w:eastAsia="en-US"/>
        </w:rPr>
      </w:pPr>
      <w:r w:rsidRPr="00302D5D">
        <w:rPr>
          <w:rFonts w:ascii="Arial Narrow" w:hAnsi="Arial Narrow" w:cs="Arial"/>
          <w:sz w:val="24"/>
          <w:szCs w:val="24"/>
          <w:lang w:eastAsia="en-US"/>
        </w:rPr>
        <w:t>Подпис:..........................</w:t>
      </w:r>
    </w:p>
    <w:p w14:paraId="2D215B06" w14:textId="77777777" w:rsidR="004514B3" w:rsidRPr="00302D5D" w:rsidRDefault="004514B3" w:rsidP="00302D5D">
      <w:pPr>
        <w:ind w:left="4956" w:firstLine="708"/>
        <w:jc w:val="both"/>
        <w:rPr>
          <w:rFonts w:ascii="Arial Narrow" w:hAnsi="Arial Narrow" w:cs="Arial"/>
          <w:sz w:val="24"/>
          <w:szCs w:val="24"/>
          <w:lang w:eastAsia="en-US"/>
        </w:rPr>
      </w:pPr>
      <w:r w:rsidRPr="00302D5D">
        <w:rPr>
          <w:rFonts w:ascii="Arial Narrow" w:hAnsi="Arial Narrow" w:cs="Arial"/>
          <w:sz w:val="24"/>
          <w:szCs w:val="24"/>
          <w:lang w:eastAsia="en-US"/>
        </w:rPr>
        <w:t>/…………………….........../</w:t>
      </w:r>
    </w:p>
    <w:p w14:paraId="73ADC606" w14:textId="77777777" w:rsidR="004514B3" w:rsidRPr="00302D5D" w:rsidRDefault="004514B3" w:rsidP="00302D5D">
      <w:pPr>
        <w:rPr>
          <w:rFonts w:ascii="Arial Narrow" w:hAnsi="Arial Narrow"/>
          <w:sz w:val="24"/>
          <w:szCs w:val="24"/>
          <w:lang w:eastAsia="en-US"/>
        </w:rPr>
      </w:pPr>
      <w:r w:rsidRPr="00302D5D">
        <w:rPr>
          <w:rFonts w:ascii="Arial Narrow" w:hAnsi="Arial Narrow"/>
          <w:sz w:val="24"/>
          <w:szCs w:val="24"/>
          <w:lang w:eastAsia="en-US"/>
        </w:rPr>
        <w:br w:type="page"/>
      </w:r>
    </w:p>
    <w:p w14:paraId="6C92D401" w14:textId="77777777" w:rsidR="004514B3" w:rsidRPr="00302D5D" w:rsidRDefault="004514B3" w:rsidP="00302D5D">
      <w:pPr>
        <w:jc w:val="center"/>
        <w:rPr>
          <w:rFonts w:ascii="Arial Narrow" w:hAnsi="Arial Narrow"/>
          <w:sz w:val="24"/>
          <w:szCs w:val="24"/>
          <w:lang w:eastAsia="en-US"/>
        </w:rPr>
      </w:pPr>
    </w:p>
    <w:p w14:paraId="57DC2612" w14:textId="77777777" w:rsidR="004514B3" w:rsidRPr="00302D5D" w:rsidRDefault="004514B3" w:rsidP="00302D5D">
      <w:pPr>
        <w:suppressAutoHyphens/>
        <w:spacing w:after="0" w:line="360" w:lineRule="auto"/>
        <w:ind w:right="42"/>
        <w:jc w:val="center"/>
        <w:rPr>
          <w:rFonts w:ascii="Arial Narrow" w:hAnsi="Arial Narrow" w:cs="Arial"/>
          <w:b/>
          <w:sz w:val="24"/>
          <w:szCs w:val="24"/>
          <w:lang w:eastAsia="zh-CN"/>
        </w:rPr>
      </w:pPr>
      <w:r w:rsidRPr="00302D5D">
        <w:rPr>
          <w:rFonts w:ascii="Arial Narrow" w:hAnsi="Arial Narrow" w:cs="Arial"/>
          <w:b/>
          <w:sz w:val="24"/>
          <w:szCs w:val="24"/>
          <w:lang w:eastAsia="zh-CN"/>
        </w:rPr>
        <w:t>ДЕКЛАРАЦИЯ</w:t>
      </w:r>
    </w:p>
    <w:p w14:paraId="33AD562F" w14:textId="77777777" w:rsidR="004514B3" w:rsidRPr="00302D5D" w:rsidRDefault="004514B3" w:rsidP="00302D5D">
      <w:pPr>
        <w:suppressAutoHyphens/>
        <w:spacing w:after="0" w:line="360" w:lineRule="auto"/>
        <w:ind w:right="42"/>
        <w:jc w:val="center"/>
        <w:rPr>
          <w:rFonts w:ascii="Arial Narrow" w:hAnsi="Arial Narrow" w:cs="Arial"/>
          <w:b/>
          <w:sz w:val="24"/>
          <w:szCs w:val="24"/>
          <w:lang w:eastAsia="zh-CN"/>
        </w:rPr>
      </w:pPr>
      <w:r w:rsidRPr="00302D5D">
        <w:rPr>
          <w:rFonts w:ascii="Arial Narrow"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BD01428" w14:textId="77777777" w:rsidR="004514B3" w:rsidRPr="00302D5D" w:rsidRDefault="004514B3" w:rsidP="00302D5D">
      <w:pPr>
        <w:suppressAutoHyphens/>
        <w:spacing w:after="0" w:line="240" w:lineRule="auto"/>
        <w:ind w:right="-874"/>
        <w:rPr>
          <w:rFonts w:ascii="Arial Narrow" w:hAnsi="Arial Narrow" w:cs="Arial"/>
          <w:sz w:val="24"/>
          <w:szCs w:val="24"/>
          <w:lang w:eastAsia="zh-CN"/>
        </w:rPr>
      </w:pPr>
    </w:p>
    <w:p w14:paraId="18A1F629"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ab/>
        <w:t>Подписаният/подписаната ..................................…………………………………………..……….., тел. ……………………...,</w:t>
      </w:r>
    </w:p>
    <w:p w14:paraId="186D3C24" w14:textId="77777777" w:rsidR="004514B3" w:rsidRPr="00302D5D" w:rsidRDefault="004514B3" w:rsidP="00302D5D">
      <w:pPr>
        <w:suppressAutoHyphens/>
        <w:spacing w:before="120" w:after="0" w:line="240" w:lineRule="auto"/>
        <w:jc w:val="both"/>
        <w:rPr>
          <w:rFonts w:ascii="Arial Narrow" w:hAnsi="Arial Narrow" w:cs="Arial"/>
          <w:i/>
          <w:sz w:val="24"/>
          <w:szCs w:val="24"/>
          <w:lang w:eastAsia="zh-CN"/>
        </w:rPr>
      </w:pP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sz w:val="24"/>
          <w:szCs w:val="24"/>
          <w:lang w:eastAsia="zh-CN"/>
        </w:rPr>
        <w:tab/>
      </w:r>
      <w:r w:rsidRPr="00302D5D">
        <w:rPr>
          <w:rFonts w:ascii="Arial Narrow" w:hAnsi="Arial Narrow" w:cs="Arial"/>
          <w:i/>
          <w:sz w:val="24"/>
          <w:szCs w:val="24"/>
          <w:lang w:eastAsia="zh-CN"/>
        </w:rPr>
        <w:t>/име, фамилия/</w:t>
      </w:r>
    </w:p>
    <w:p w14:paraId="31A9023A" w14:textId="49345700"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lang w:eastAsia="zh-CN"/>
        </w:rPr>
        <w:t>Офис</w:t>
      </w:r>
      <w:r>
        <w:rPr>
          <w:rFonts w:ascii="Arial Narrow" w:hAnsi="Arial Narrow" w:cs="Arial"/>
          <w:b/>
          <w:sz w:val="24"/>
          <w:szCs w:val="24"/>
          <w:lang w:val="en-US" w:eastAsia="zh-CN"/>
        </w:rPr>
        <w:t xml:space="preserve"> </w:t>
      </w:r>
      <w:r w:rsidRPr="009941DB">
        <w:rPr>
          <w:rFonts w:ascii="Arial Narrow" w:hAnsi="Arial Narrow"/>
          <w:b/>
          <w:sz w:val="24"/>
          <w:szCs w:val="24"/>
          <w:lang w:eastAsia="en-US"/>
        </w:rPr>
        <w:t xml:space="preserve">№ </w:t>
      </w:r>
      <w:r>
        <w:rPr>
          <w:rFonts w:ascii="Arial Narrow" w:hAnsi="Arial Narrow"/>
          <w:b/>
          <w:sz w:val="24"/>
          <w:szCs w:val="24"/>
          <w:lang w:val="en-US" w:eastAsia="en-US"/>
        </w:rPr>
        <w:t>401</w:t>
      </w:r>
      <w:r>
        <w:rPr>
          <w:rFonts w:ascii="Arial Narrow" w:hAnsi="Arial Narrow"/>
          <w:b/>
          <w:sz w:val="24"/>
          <w:szCs w:val="24"/>
          <w:lang w:eastAsia="en-US"/>
        </w:rPr>
        <w:t xml:space="preserve"> </w:t>
      </w:r>
      <w:r w:rsidRPr="00302D5D">
        <w:rPr>
          <w:rFonts w:ascii="Arial Narrow" w:hAnsi="Arial Narrow" w:cs="Arial"/>
          <w:b/>
          <w:sz w:val="24"/>
          <w:szCs w:val="24"/>
          <w:lang w:eastAsia="zh-CN"/>
        </w:rPr>
        <w:t>с площ 3</w:t>
      </w:r>
      <w:r>
        <w:rPr>
          <w:rFonts w:ascii="Arial Narrow" w:hAnsi="Arial Narrow" w:cs="Arial"/>
          <w:b/>
          <w:sz w:val="24"/>
          <w:szCs w:val="24"/>
          <w:lang w:eastAsia="zh-CN"/>
        </w:rPr>
        <w:t>9</w:t>
      </w:r>
      <w:r w:rsidRPr="00302D5D">
        <w:rPr>
          <w:rFonts w:ascii="Arial Narrow" w:hAnsi="Arial Narrow" w:cs="Arial"/>
          <w:b/>
          <w:sz w:val="24"/>
          <w:szCs w:val="24"/>
          <w:lang w:eastAsia="zh-CN"/>
        </w:rPr>
        <w:t>,00 кв.м</w:t>
      </w:r>
      <w:r>
        <w:rPr>
          <w:rFonts w:ascii="Arial Narrow" w:hAnsi="Arial Narrow" w:cs="Arial"/>
          <w:b/>
          <w:sz w:val="24"/>
          <w:szCs w:val="24"/>
          <w:lang w:eastAsia="zh-CN"/>
        </w:rPr>
        <w:t>.</w:t>
      </w:r>
      <w:r w:rsidRPr="00302D5D">
        <w:rPr>
          <w:rFonts w:ascii="Arial Narrow" w:hAnsi="Arial Narrow" w:cs="Arial"/>
          <w:b/>
          <w:sz w:val="24"/>
          <w:szCs w:val="24"/>
          <w:lang w:eastAsia="zh-CN"/>
        </w:rPr>
        <w:t xml:space="preserve">, </w:t>
      </w:r>
      <w:r w:rsidRPr="00302D5D">
        <w:rPr>
          <w:rFonts w:ascii="Arial Narrow" w:hAnsi="Arial Narrow" w:cs="Arial"/>
          <w:sz w:val="24"/>
          <w:szCs w:val="24"/>
          <w:lang w:eastAsia="zh-CN"/>
        </w:rPr>
        <w:t xml:space="preserve">находящ се на </w:t>
      </w:r>
      <w:r>
        <w:rPr>
          <w:rFonts w:ascii="Arial Narrow" w:hAnsi="Arial Narrow" w:cs="Arial"/>
          <w:sz w:val="24"/>
          <w:szCs w:val="24"/>
          <w:lang w:eastAsia="zh-CN"/>
        </w:rPr>
        <w:t>четвъртия</w:t>
      </w:r>
      <w:r w:rsidRPr="00302D5D">
        <w:rPr>
          <w:rFonts w:ascii="Arial Narrow" w:hAnsi="Arial Narrow" w:cs="Arial"/>
          <w:sz w:val="24"/>
          <w:szCs w:val="24"/>
          <w:lang w:eastAsia="zh-CN"/>
        </w:rPr>
        <w:t xml:space="preserve"> етаж в </w:t>
      </w:r>
      <w:r>
        <w:rPr>
          <w:rFonts w:ascii="Arial Narrow" w:hAnsi="Arial Narrow" w:cs="Arial"/>
          <w:sz w:val="24"/>
          <w:szCs w:val="24"/>
          <w:lang w:eastAsia="zh-CN"/>
        </w:rPr>
        <w:t xml:space="preserve">административна </w:t>
      </w:r>
      <w:r w:rsidRPr="00302D5D">
        <w:rPr>
          <w:rFonts w:ascii="Arial Narrow" w:hAnsi="Arial Narrow" w:cs="Arial"/>
          <w:sz w:val="24"/>
          <w:szCs w:val="24"/>
          <w:lang w:eastAsia="zh-CN"/>
        </w:rPr>
        <w:t>сграда на „Информационно обслужване“ АД – клон Пазарджик,</w:t>
      </w:r>
      <w:r w:rsidRPr="00F94898">
        <w:rPr>
          <w:rFonts w:ascii="Arial Narrow" w:hAnsi="Arial Narrow"/>
          <w:sz w:val="24"/>
          <w:szCs w:val="24"/>
        </w:rPr>
        <w:t xml:space="preserve"> </w:t>
      </w:r>
      <w:r w:rsidRPr="00AF496C">
        <w:rPr>
          <w:rFonts w:ascii="Arial Narrow" w:hAnsi="Arial Narrow" w:cs="Arial"/>
          <w:sz w:val="24"/>
          <w:szCs w:val="24"/>
          <w:lang w:val="en-US" w:eastAsia="en-US"/>
        </w:rPr>
        <w:t xml:space="preserve">в поземлен имот с кадастрален идентификатор № </w:t>
      </w:r>
      <w:r w:rsidRPr="00AF496C">
        <w:rPr>
          <w:rFonts w:ascii="Arial Narrow" w:hAnsi="Arial Narrow"/>
          <w:sz w:val="24"/>
          <w:szCs w:val="24"/>
          <w:lang w:val="en-US" w:eastAsia="en-US"/>
        </w:rPr>
        <w:t>55155.501.1314 по кадастралната карта и кадастралните регистри на</w:t>
      </w:r>
      <w:r w:rsidRPr="00AF496C">
        <w:rPr>
          <w:rFonts w:ascii="Arial Narrow" w:hAnsi="Arial Narrow" w:cs="Arial"/>
          <w:sz w:val="24"/>
          <w:szCs w:val="24"/>
          <w:lang w:val="en-US" w:eastAsia="en-US"/>
        </w:rPr>
        <w:t xml:space="preserve"> гр. Пазарджик</w:t>
      </w:r>
      <w:r>
        <w:rPr>
          <w:rFonts w:ascii="Arial Narrow" w:hAnsi="Arial Narrow" w:cs="Arial"/>
          <w:sz w:val="24"/>
          <w:szCs w:val="24"/>
          <w:lang w:eastAsia="zh-CN"/>
        </w:rPr>
        <w:t xml:space="preserve">, </w:t>
      </w:r>
      <w:r w:rsidRPr="00302D5D">
        <w:rPr>
          <w:rFonts w:ascii="Arial Narrow" w:hAnsi="Arial Narrow" w:cs="Arial"/>
          <w:sz w:val="24"/>
          <w:szCs w:val="24"/>
          <w:lang w:eastAsia="zh-CN"/>
        </w:rPr>
        <w:t>на адрес: гр. Пазарджик, ул. „Константин Величков“ № 20, с предназначение: офис.</w:t>
      </w:r>
    </w:p>
    <w:p w14:paraId="3BC73A0C"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p>
    <w:p w14:paraId="650AA311" w14:textId="77777777" w:rsidR="004514B3" w:rsidRPr="00302D5D" w:rsidRDefault="004514B3" w:rsidP="00302D5D">
      <w:pPr>
        <w:suppressAutoHyphens/>
        <w:spacing w:before="120" w:after="0" w:line="240" w:lineRule="auto"/>
        <w:jc w:val="both"/>
        <w:rPr>
          <w:rFonts w:ascii="Arial Narrow" w:hAnsi="Arial Narrow" w:cs="Arial"/>
          <w:b/>
          <w:sz w:val="24"/>
          <w:szCs w:val="24"/>
          <w:lang w:eastAsia="zh-CN"/>
        </w:rPr>
      </w:pPr>
      <w:r w:rsidRPr="00302D5D">
        <w:rPr>
          <w:rFonts w:ascii="Arial Narrow" w:hAnsi="Arial Narrow" w:cs="Arial"/>
          <w:b/>
          <w:sz w:val="24"/>
          <w:szCs w:val="24"/>
          <w:lang w:val="en-US" w:eastAsia="zh-CN"/>
        </w:rPr>
        <w:t xml:space="preserve">I. </w:t>
      </w:r>
      <w:r w:rsidRPr="00302D5D">
        <w:rPr>
          <w:rFonts w:ascii="Arial Narrow" w:hAnsi="Arial Narrow" w:cs="Arial"/>
          <w:b/>
          <w:sz w:val="24"/>
          <w:szCs w:val="24"/>
          <w:lang w:eastAsia="zh-CN"/>
        </w:rPr>
        <w:t>ДЕКЛАРИРАМ, ЧЕ</w:t>
      </w:r>
      <w:r w:rsidRPr="00302D5D">
        <w:rPr>
          <w:rFonts w:ascii="Arial Narrow" w:hAnsi="Arial Narrow" w:cs="Arial"/>
          <w:b/>
          <w:sz w:val="24"/>
          <w:szCs w:val="24"/>
          <w:lang w:val="en-US" w:eastAsia="zh-CN"/>
        </w:rPr>
        <w:t xml:space="preserve"> </w:t>
      </w:r>
      <w:r w:rsidRPr="00302D5D">
        <w:rPr>
          <w:rFonts w:ascii="Arial Narrow" w:hAnsi="Arial Narrow" w:cs="Arial"/>
          <w:sz w:val="24"/>
          <w:szCs w:val="24"/>
          <w:lang w:eastAsia="zh-CN"/>
        </w:rPr>
        <w:t>нямам/ представляваното от мен юридическо лице няма:</w:t>
      </w:r>
    </w:p>
    <w:p w14:paraId="641EB2AB"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1. неизпълнени задължения към НАП;</w:t>
      </w:r>
    </w:p>
    <w:p w14:paraId="08B92EC1"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2. неизпълнени задължения към Община …………….;</w:t>
      </w:r>
    </w:p>
    <w:p w14:paraId="4343536B"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3. неизпълнени задължения към „Информационно обслужване” АД, включително и към клоновете му.</w:t>
      </w:r>
    </w:p>
    <w:p w14:paraId="08E3F748"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p>
    <w:p w14:paraId="2C923C9B"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b/>
          <w:sz w:val="24"/>
          <w:szCs w:val="24"/>
          <w:lang w:eastAsia="zh-CN"/>
        </w:rPr>
        <w:t>I</w:t>
      </w:r>
      <w:r w:rsidRPr="00302D5D">
        <w:rPr>
          <w:rFonts w:ascii="Arial Narrow" w:hAnsi="Arial Narrow" w:cs="Arial"/>
          <w:b/>
          <w:sz w:val="24"/>
          <w:szCs w:val="24"/>
          <w:lang w:val="en-US" w:eastAsia="zh-CN"/>
        </w:rPr>
        <w:t>I</w:t>
      </w:r>
      <w:r w:rsidRPr="00302D5D">
        <w:rPr>
          <w:rFonts w:ascii="Arial Narrow" w:hAnsi="Arial Narrow" w:cs="Arial"/>
          <w:b/>
          <w:sz w:val="24"/>
          <w:szCs w:val="24"/>
          <w:lang w:eastAsia="zh-CN"/>
        </w:rPr>
        <w:t>. ДЕКЛАРИРАМ, ЧЕ</w:t>
      </w:r>
      <w:r w:rsidRPr="00302D5D">
        <w:rPr>
          <w:rFonts w:ascii="Arial Narrow" w:hAnsi="Arial Narrow" w:cs="Arial"/>
          <w:sz w:val="24"/>
          <w:szCs w:val="24"/>
          <w:lang w:val="en-US" w:eastAsia="zh-CN"/>
        </w:rPr>
        <w:t xml:space="preserve"> </w:t>
      </w:r>
      <w:r w:rsidRPr="00302D5D">
        <w:rPr>
          <w:rFonts w:ascii="Arial Narrow" w:hAnsi="Arial Narrow" w:cs="Arial"/>
          <w:sz w:val="24"/>
          <w:szCs w:val="24"/>
          <w:lang w:eastAsia="zh-CN"/>
        </w:rPr>
        <w:t>ми е предоставена информацията съгласно чл. 13 от Общия регламент за защита на данните</w:t>
      </w:r>
      <w:r w:rsidRPr="00302D5D">
        <w:rPr>
          <w:rFonts w:ascii="Times New Roman" w:hAnsi="Times New Roman"/>
          <w:sz w:val="24"/>
          <w:szCs w:val="24"/>
          <w:lang w:val="en-US" w:eastAsia="en-US"/>
        </w:rPr>
        <w:t xml:space="preserve"> </w:t>
      </w:r>
      <w:r w:rsidRPr="00302D5D">
        <w:rPr>
          <w:rFonts w:ascii="Arial Narrow" w:hAnsi="Arial Narrow" w:cs="Arial"/>
          <w:sz w:val="24"/>
          <w:szCs w:val="24"/>
          <w:lang w:eastAsia="zh-CN"/>
        </w:rPr>
        <w:t>и чл. 54 от Закона за защита на личните данни, както следва:</w:t>
      </w:r>
    </w:p>
    <w:p w14:paraId="012BC9AC" w14:textId="77777777" w:rsidR="004514B3" w:rsidRPr="00302D5D" w:rsidRDefault="004514B3" w:rsidP="00B9255C">
      <w:pPr>
        <w:numPr>
          <w:ilvl w:val="0"/>
          <w:numId w:val="55"/>
        </w:numPr>
        <w:suppressAutoHyphens/>
        <w:spacing w:before="120" w:after="0" w:line="240" w:lineRule="auto"/>
        <w:jc w:val="both"/>
        <w:rPr>
          <w:rFonts w:ascii="Arial Narrow" w:hAnsi="Arial Narrow" w:cs="Arial"/>
          <w:b/>
          <w:bCs/>
          <w:sz w:val="24"/>
          <w:szCs w:val="24"/>
          <w:lang w:eastAsia="zh-CN"/>
        </w:rPr>
      </w:pPr>
      <w:r w:rsidRPr="00302D5D">
        <w:rPr>
          <w:rFonts w:ascii="Arial Narrow"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7E48A47"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„Информационно обслужване“ АД е администратор на лични данни</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2D5D">
        <w:rPr>
          <w:rFonts w:ascii="Arial Narrow" w:hAnsi="Arial Narrow" w:cs="Arial"/>
          <w:bCs/>
          <w:sz w:val="24"/>
          <w:szCs w:val="24"/>
          <w:lang w:val="en-US" w:eastAsia="zh-CN"/>
        </w:rPr>
        <w:t xml:space="preserve">e-mail: </w:t>
      </w:r>
      <w:hyperlink r:id="rId8" w:history="1">
        <w:r w:rsidRPr="00302D5D">
          <w:rPr>
            <w:rFonts w:ascii="Arial Narrow" w:hAnsi="Arial Narrow" w:cs="Arial"/>
            <w:bCs/>
            <w:color w:val="0563C1"/>
            <w:sz w:val="24"/>
            <w:szCs w:val="24"/>
            <w:u w:val="single"/>
            <w:lang w:val="en-US" w:eastAsia="zh-CN"/>
          </w:rPr>
          <w:t>office@is-bg.net</w:t>
        </w:r>
      </w:hyperlink>
      <w:r w:rsidRPr="00302D5D">
        <w:rPr>
          <w:rFonts w:ascii="Arial Narrow" w:hAnsi="Arial Narrow" w:cs="Arial"/>
          <w:bCs/>
          <w:sz w:val="24"/>
          <w:szCs w:val="24"/>
          <w:lang w:val="en-US" w:eastAsia="zh-CN"/>
        </w:rPr>
        <w:t xml:space="preserve">, </w:t>
      </w:r>
      <w:hyperlink r:id="rId9" w:history="1">
        <w:r w:rsidRPr="00302D5D">
          <w:rPr>
            <w:rFonts w:ascii="Arial Narrow" w:hAnsi="Arial Narrow" w:cs="Arial"/>
            <w:bCs/>
            <w:color w:val="0563C1"/>
            <w:sz w:val="24"/>
            <w:szCs w:val="24"/>
            <w:u w:val="single"/>
            <w:lang w:val="en-US" w:eastAsia="zh-CN"/>
          </w:rPr>
          <w:t>dpo@is-bg.net</w:t>
        </w:r>
      </w:hyperlink>
      <w:r w:rsidRPr="00302D5D">
        <w:rPr>
          <w:rFonts w:ascii="Arial Narrow" w:hAnsi="Arial Narrow" w:cs="Arial"/>
          <w:bCs/>
          <w:sz w:val="24"/>
          <w:szCs w:val="24"/>
          <w:lang w:eastAsia="zh-CN"/>
        </w:rPr>
        <w:t>.</w:t>
      </w:r>
    </w:p>
    <w:p w14:paraId="65998183"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4D0A5B03"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 xml:space="preserve">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1527123"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72CB0688"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71C67FCC"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Целите на обработването на личните данни са:</w:t>
      </w:r>
    </w:p>
    <w:p w14:paraId="6721A0A1"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Участие в търга;</w:t>
      </w:r>
    </w:p>
    <w:p w14:paraId="101C3382"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24F0AEBC"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06C3817"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12B0A360"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D784543"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w:t>
      </w:r>
      <w:r w:rsidRPr="00302D5D">
        <w:rPr>
          <w:rFonts w:ascii="Arial Narrow"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2A05D556"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Срок за съхраняване на личните данни</w:t>
      </w:r>
    </w:p>
    <w:p w14:paraId="3CD60E59"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3.1. Личните данни на</w:t>
      </w:r>
      <w:r w:rsidRPr="00302D5D">
        <w:rPr>
          <w:rFonts w:ascii="Arial Narrow" w:hAnsi="Arial Narrow" w:cs="Arial"/>
          <w:bCs/>
          <w:sz w:val="24"/>
          <w:szCs w:val="24"/>
          <w:lang w:val="en-US" w:eastAsia="zh-CN"/>
        </w:rPr>
        <w:t xml:space="preserve"> </w:t>
      </w:r>
      <w:r w:rsidRPr="00302D5D">
        <w:rPr>
          <w:rFonts w:ascii="Arial Narrow" w:hAnsi="Arial Narrow" w:cs="Arial"/>
          <w:bCs/>
          <w:sz w:val="24"/>
          <w:szCs w:val="24"/>
          <w:lang w:eastAsia="zh-CN"/>
        </w:rPr>
        <w:t>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7AF13875"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130FCF53"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Получатели на лични данни</w:t>
      </w:r>
    </w:p>
    <w:p w14:paraId="60916F81"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466F8539"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3F56C1FC"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E5CB80F"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достъп на субекта на данните</w:t>
      </w:r>
    </w:p>
    <w:p w14:paraId="460E1DA5"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6942912"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коригиране или ограничаване на обработването на лични данни</w:t>
      </w:r>
    </w:p>
    <w:p w14:paraId="1CF8611F"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Субектът на данни има право на коригиране на неточните лични данни, свързани с него.  </w:t>
      </w:r>
    </w:p>
    <w:p w14:paraId="7FB2A3F8"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3496CC4" w14:textId="77777777" w:rsidR="004514B3" w:rsidRPr="00302D5D" w:rsidRDefault="004514B3" w:rsidP="004514B3">
      <w:pPr>
        <w:numPr>
          <w:ilvl w:val="0"/>
          <w:numId w:val="41"/>
        </w:numPr>
        <w:suppressAutoHyphens/>
        <w:spacing w:before="120" w:after="0" w:line="240" w:lineRule="auto"/>
        <w:ind w:left="0" w:firstLine="0"/>
        <w:jc w:val="both"/>
        <w:rPr>
          <w:rFonts w:ascii="Arial Narrow" w:hAnsi="Arial Narrow" w:cs="Arial"/>
          <w:sz w:val="24"/>
          <w:szCs w:val="24"/>
          <w:lang w:eastAsia="zh-CN"/>
        </w:rPr>
      </w:pPr>
      <w:r w:rsidRPr="00302D5D">
        <w:rPr>
          <w:rFonts w:ascii="Arial Narrow"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32DE3E7F" w14:textId="77777777" w:rsidR="004514B3" w:rsidRPr="00302D5D" w:rsidRDefault="004514B3" w:rsidP="004514B3">
      <w:pPr>
        <w:numPr>
          <w:ilvl w:val="0"/>
          <w:numId w:val="41"/>
        </w:numPr>
        <w:suppressAutoHyphens/>
        <w:spacing w:before="120" w:after="0" w:line="240" w:lineRule="auto"/>
        <w:ind w:left="0" w:firstLine="0"/>
        <w:jc w:val="both"/>
        <w:rPr>
          <w:rFonts w:ascii="Arial Narrow" w:hAnsi="Arial Narrow" w:cs="Arial"/>
          <w:sz w:val="24"/>
          <w:szCs w:val="24"/>
          <w:lang w:eastAsia="zh-CN"/>
        </w:rPr>
      </w:pPr>
      <w:r w:rsidRPr="00302D5D">
        <w:rPr>
          <w:rFonts w:ascii="Arial Narrow" w:hAnsi="Arial Narrow" w:cs="Arial"/>
          <w:sz w:val="24"/>
          <w:szCs w:val="24"/>
          <w:lan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31056D3"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Право на подаване на жалба</w:t>
      </w:r>
    </w:p>
    <w:p w14:paraId="74DF881C"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E758180"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sz w:val="24"/>
          <w:szCs w:val="24"/>
          <w:lang w:eastAsia="zh-CN"/>
        </w:rPr>
      </w:pPr>
      <w:r w:rsidRPr="00302D5D">
        <w:rPr>
          <w:rFonts w:ascii="Arial Narrow" w:hAnsi="Arial Narrow" w:cs="Arial"/>
          <w:b/>
          <w:sz w:val="24"/>
          <w:szCs w:val="24"/>
          <w:lang w:eastAsia="zh-CN"/>
        </w:rPr>
        <w:t>Задължителен характер на предоставянето на лични данни</w:t>
      </w:r>
    </w:p>
    <w:p w14:paraId="3CF5D18F" w14:textId="77777777" w:rsidR="004514B3" w:rsidRPr="00302D5D" w:rsidRDefault="004514B3" w:rsidP="00302D5D">
      <w:pPr>
        <w:suppressAutoHyphens/>
        <w:spacing w:before="120" w:after="0" w:line="240" w:lineRule="auto"/>
        <w:jc w:val="both"/>
        <w:rPr>
          <w:rFonts w:ascii="Arial Narrow" w:hAnsi="Arial Narrow" w:cs="Arial"/>
          <w:sz w:val="24"/>
          <w:szCs w:val="24"/>
          <w:lang w:eastAsia="zh-CN"/>
        </w:rPr>
      </w:pPr>
      <w:r w:rsidRPr="00302D5D">
        <w:rPr>
          <w:rFonts w:ascii="Arial Narrow"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D752E6B" w14:textId="77777777" w:rsidR="004514B3" w:rsidRPr="00302D5D" w:rsidRDefault="004514B3" w:rsidP="00B9255C">
      <w:pPr>
        <w:numPr>
          <w:ilvl w:val="0"/>
          <w:numId w:val="55"/>
        </w:numPr>
        <w:suppressAutoHyphens/>
        <w:spacing w:before="120" w:after="0" w:line="240" w:lineRule="auto"/>
        <w:ind w:left="0" w:firstLine="0"/>
        <w:jc w:val="both"/>
        <w:rPr>
          <w:rFonts w:ascii="Arial Narrow" w:hAnsi="Arial Narrow" w:cs="Arial"/>
          <w:b/>
          <w:bCs/>
          <w:sz w:val="24"/>
          <w:szCs w:val="24"/>
          <w:lang w:eastAsia="zh-CN"/>
        </w:rPr>
      </w:pPr>
      <w:r w:rsidRPr="00302D5D">
        <w:rPr>
          <w:rFonts w:ascii="Arial Narrow" w:hAnsi="Arial Narrow" w:cs="Arial"/>
          <w:b/>
          <w:bCs/>
          <w:sz w:val="24"/>
          <w:szCs w:val="24"/>
          <w:lang w:eastAsia="zh-CN"/>
        </w:rPr>
        <w:t>Автоматизирано вземане на решения</w:t>
      </w:r>
    </w:p>
    <w:p w14:paraId="5382A60C" w14:textId="77777777" w:rsidR="004514B3" w:rsidRPr="00302D5D" w:rsidRDefault="004514B3" w:rsidP="00302D5D">
      <w:pPr>
        <w:suppressAutoHyphens/>
        <w:spacing w:before="120" w:after="0" w:line="240" w:lineRule="auto"/>
        <w:jc w:val="both"/>
        <w:rPr>
          <w:rFonts w:ascii="Arial Narrow" w:hAnsi="Arial Narrow" w:cs="Arial"/>
          <w:bCs/>
          <w:sz w:val="24"/>
          <w:szCs w:val="24"/>
          <w:lang w:eastAsia="zh-CN"/>
        </w:rPr>
      </w:pPr>
      <w:r w:rsidRPr="00302D5D">
        <w:rPr>
          <w:rFonts w:ascii="Arial Narrow" w:hAnsi="Arial Narrow" w:cs="Arial"/>
          <w:bCs/>
          <w:sz w:val="24"/>
          <w:szCs w:val="24"/>
          <w:lang w:eastAsia="zh-CN"/>
        </w:rPr>
        <w:t>АДМИНИСТРАТОРЪТ не предвижда автоматизирано вземане на решения, включително профилиране.</w:t>
      </w:r>
    </w:p>
    <w:p w14:paraId="5628F8C5" w14:textId="77777777" w:rsidR="004514B3" w:rsidRPr="00302D5D" w:rsidRDefault="004514B3" w:rsidP="00302D5D">
      <w:pPr>
        <w:suppressAutoHyphens/>
        <w:spacing w:after="0" w:line="240" w:lineRule="auto"/>
        <w:ind w:right="-34"/>
        <w:jc w:val="both"/>
        <w:rPr>
          <w:rFonts w:ascii="Arial Narrow" w:hAnsi="Arial Narrow" w:cs="Arial"/>
          <w:bCs/>
          <w:sz w:val="24"/>
          <w:szCs w:val="24"/>
          <w:lang w:eastAsia="zh-CN"/>
        </w:rPr>
      </w:pPr>
    </w:p>
    <w:p w14:paraId="7CDC724F" w14:textId="77777777" w:rsidR="004514B3" w:rsidRPr="00302D5D" w:rsidRDefault="004514B3" w:rsidP="00302D5D">
      <w:pPr>
        <w:suppressAutoHyphens/>
        <w:spacing w:after="0" w:line="240" w:lineRule="auto"/>
        <w:ind w:right="-34"/>
        <w:jc w:val="both"/>
        <w:rPr>
          <w:rFonts w:ascii="Arial Narrow" w:hAnsi="Arial Narrow" w:cs="Arial"/>
          <w:bCs/>
          <w:sz w:val="24"/>
          <w:szCs w:val="24"/>
          <w:lang w:eastAsia="zh-CN"/>
        </w:rPr>
      </w:pPr>
    </w:p>
    <w:p w14:paraId="301A2B40" w14:textId="77777777" w:rsidR="004514B3" w:rsidRPr="00302D5D" w:rsidRDefault="004514B3" w:rsidP="00302D5D">
      <w:pPr>
        <w:suppressAutoHyphens/>
        <w:spacing w:after="0" w:line="240" w:lineRule="auto"/>
        <w:ind w:right="-34"/>
        <w:jc w:val="both"/>
        <w:rPr>
          <w:rFonts w:ascii="Arial Narrow" w:hAnsi="Arial Narrow" w:cs="Arial"/>
          <w:bCs/>
          <w:sz w:val="24"/>
          <w:szCs w:val="24"/>
          <w:lang w:eastAsia="zh-CN"/>
        </w:rPr>
      </w:pPr>
    </w:p>
    <w:p w14:paraId="76F9F51D" w14:textId="77777777" w:rsidR="004514B3" w:rsidRPr="00302D5D" w:rsidRDefault="004514B3" w:rsidP="00302D5D">
      <w:pPr>
        <w:suppressAutoHyphens/>
        <w:spacing w:after="0" w:line="240" w:lineRule="auto"/>
        <w:ind w:right="-34"/>
        <w:jc w:val="both"/>
        <w:rPr>
          <w:rFonts w:ascii="Arial Narrow" w:hAnsi="Arial Narrow" w:cs="Arial"/>
          <w:b/>
          <w:bCs/>
          <w:sz w:val="24"/>
          <w:szCs w:val="24"/>
          <w:lang w:eastAsia="zh-CN"/>
        </w:rPr>
      </w:pP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r>
      <w:r w:rsidRPr="00302D5D">
        <w:rPr>
          <w:rFonts w:ascii="Arial Narrow" w:hAnsi="Arial Narrow" w:cs="Arial"/>
          <w:b/>
          <w:bCs/>
          <w:sz w:val="24"/>
          <w:szCs w:val="24"/>
          <w:lang w:eastAsia="zh-CN"/>
        </w:rPr>
        <w:tab/>
        <w:t>Декларатор:</w:t>
      </w:r>
    </w:p>
    <w:p w14:paraId="6E3D4295" w14:textId="77777777" w:rsidR="004514B3" w:rsidRPr="004F26C0" w:rsidRDefault="004514B3" w:rsidP="00B750AE">
      <w:pPr>
        <w:tabs>
          <w:tab w:val="left" w:pos="4022"/>
          <w:tab w:val="right" w:pos="9070"/>
        </w:tabs>
        <w:jc w:val="right"/>
        <w:rPr>
          <w:rFonts w:ascii="Arial Narrow" w:hAnsi="Arial Narrow"/>
          <w:b/>
          <w:sz w:val="24"/>
          <w:szCs w:val="24"/>
          <w:lang w:eastAsia="en-US"/>
        </w:rPr>
      </w:pPr>
      <w:r w:rsidRPr="00302D5D">
        <w:rPr>
          <w:rFonts w:ascii="Arial Narrow" w:hAnsi="Arial Narrow" w:cs="Arial"/>
          <w:bCs/>
          <w:sz w:val="24"/>
          <w:szCs w:val="24"/>
          <w:lang w:eastAsia="zh-CN"/>
        </w:rPr>
        <w:br w:type="page"/>
      </w:r>
      <w:r>
        <w:rPr>
          <w:rFonts w:ascii="Arial Narrow" w:hAnsi="Arial Narrow" w:cs="Arial"/>
          <w:sz w:val="24"/>
          <w:szCs w:val="24"/>
          <w:lang w:eastAsia="en-US"/>
        </w:rPr>
        <w:lastRenderedPageBreak/>
        <w:tab/>
      </w:r>
      <w:r w:rsidRPr="004F26C0">
        <w:rPr>
          <w:rFonts w:ascii="Arial Narrow" w:hAnsi="Arial Narrow"/>
          <w:b/>
          <w:sz w:val="24"/>
          <w:szCs w:val="24"/>
          <w:lang w:eastAsia="en-US"/>
        </w:rPr>
        <w:t>ПРОЕКТ</w:t>
      </w:r>
    </w:p>
    <w:p w14:paraId="3F304172" w14:textId="77777777" w:rsidR="004514B3" w:rsidRDefault="004514B3" w:rsidP="005A5616">
      <w:pPr>
        <w:spacing w:after="0" w:line="240" w:lineRule="auto"/>
        <w:jc w:val="center"/>
        <w:rPr>
          <w:rFonts w:ascii="Arial Narrow" w:hAnsi="Arial Narrow"/>
          <w:b/>
          <w:sz w:val="24"/>
          <w:szCs w:val="24"/>
          <w:lang w:eastAsia="en-US"/>
        </w:rPr>
      </w:pPr>
    </w:p>
    <w:p w14:paraId="394B7ADF" w14:textId="77777777" w:rsidR="004514B3" w:rsidRDefault="004514B3" w:rsidP="005A5616">
      <w:pPr>
        <w:spacing w:after="0" w:line="240" w:lineRule="auto"/>
        <w:jc w:val="center"/>
        <w:rPr>
          <w:rFonts w:ascii="Arial Narrow" w:hAnsi="Arial Narrow"/>
          <w:b/>
          <w:sz w:val="24"/>
          <w:szCs w:val="24"/>
          <w:lang w:eastAsia="en-US"/>
        </w:rPr>
      </w:pPr>
    </w:p>
    <w:p w14:paraId="1FB5894B" w14:textId="77777777" w:rsidR="004514B3" w:rsidRPr="00B122E0" w:rsidRDefault="004514B3" w:rsidP="005A5616">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Д О Г О В О Р</w:t>
      </w:r>
    </w:p>
    <w:p w14:paraId="1260B247" w14:textId="77777777" w:rsidR="004514B3" w:rsidRPr="00B122E0" w:rsidRDefault="004514B3" w:rsidP="005A5616">
      <w:pPr>
        <w:spacing w:after="0" w:line="240" w:lineRule="auto"/>
        <w:jc w:val="center"/>
        <w:rPr>
          <w:rFonts w:ascii="Arial Narrow" w:hAnsi="Arial Narrow"/>
          <w:b/>
          <w:sz w:val="24"/>
          <w:szCs w:val="24"/>
          <w:lang w:val="ru-RU" w:eastAsia="en-US"/>
        </w:rPr>
      </w:pPr>
      <w:r w:rsidRPr="00B122E0">
        <w:rPr>
          <w:rFonts w:ascii="Arial Narrow" w:hAnsi="Arial Narrow"/>
          <w:b/>
          <w:sz w:val="24"/>
          <w:szCs w:val="24"/>
          <w:lang w:eastAsia="en-US"/>
        </w:rPr>
        <w:t xml:space="preserve">за наем </w:t>
      </w:r>
    </w:p>
    <w:p w14:paraId="22A411D4" w14:textId="77777777" w:rsidR="004514B3" w:rsidRPr="00B122E0" w:rsidRDefault="004514B3" w:rsidP="005A5616">
      <w:pPr>
        <w:spacing w:after="0" w:line="240" w:lineRule="auto"/>
        <w:jc w:val="center"/>
        <w:rPr>
          <w:rFonts w:ascii="Arial Narrow" w:hAnsi="Arial Narrow"/>
          <w:b/>
          <w:sz w:val="24"/>
          <w:szCs w:val="24"/>
          <w:lang w:eastAsia="en-US"/>
        </w:rPr>
      </w:pPr>
    </w:p>
    <w:p w14:paraId="0B4CC929" w14:textId="77777777" w:rsidR="004514B3" w:rsidRPr="00B122E0" w:rsidRDefault="004514B3" w:rsidP="005A5616">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 ..................... / .................</w:t>
      </w:r>
      <w:r>
        <w:rPr>
          <w:rFonts w:ascii="Arial Narrow" w:hAnsi="Arial Narrow"/>
          <w:b/>
          <w:sz w:val="24"/>
          <w:szCs w:val="24"/>
          <w:lang w:eastAsia="en-US"/>
        </w:rPr>
        <w:t>.2026</w:t>
      </w:r>
      <w:r w:rsidRPr="00B122E0">
        <w:rPr>
          <w:rFonts w:ascii="Arial Narrow" w:hAnsi="Arial Narrow"/>
          <w:b/>
          <w:sz w:val="24"/>
          <w:szCs w:val="24"/>
          <w:lang w:eastAsia="en-US"/>
        </w:rPr>
        <w:t xml:space="preserve"> г.</w:t>
      </w:r>
    </w:p>
    <w:p w14:paraId="1BCDE6E4" w14:textId="77777777" w:rsidR="004514B3" w:rsidRPr="00B122E0" w:rsidRDefault="004514B3" w:rsidP="005A5616">
      <w:pPr>
        <w:spacing w:after="0" w:line="240" w:lineRule="auto"/>
        <w:jc w:val="both"/>
        <w:rPr>
          <w:rFonts w:ascii="Arial Narrow" w:hAnsi="Arial Narrow"/>
          <w:sz w:val="24"/>
          <w:szCs w:val="24"/>
          <w:lang w:eastAsia="en-US"/>
        </w:rPr>
      </w:pPr>
    </w:p>
    <w:p w14:paraId="451F66C2" w14:textId="77777777" w:rsidR="004514B3" w:rsidRPr="00B122E0" w:rsidRDefault="004514B3" w:rsidP="005A5616">
      <w:pPr>
        <w:spacing w:before="120" w:after="0" w:line="240" w:lineRule="auto"/>
        <w:ind w:firstLine="720"/>
        <w:jc w:val="both"/>
        <w:rPr>
          <w:rFonts w:ascii="Arial Narrow" w:hAnsi="Arial Narrow"/>
          <w:sz w:val="24"/>
          <w:szCs w:val="24"/>
          <w:lang w:eastAsia="en-US"/>
        </w:rPr>
      </w:pPr>
      <w:r w:rsidRPr="00B122E0">
        <w:rPr>
          <w:rFonts w:ascii="Arial Narrow" w:hAnsi="Arial Narrow"/>
          <w:sz w:val="24"/>
          <w:szCs w:val="24"/>
          <w:lang w:val="ru-RU" w:eastAsia="en-US"/>
        </w:rPr>
        <w:t>Днес …………..</w:t>
      </w:r>
      <w:r>
        <w:rPr>
          <w:rFonts w:ascii="Arial Narrow" w:hAnsi="Arial Narrow"/>
          <w:sz w:val="24"/>
          <w:szCs w:val="24"/>
          <w:lang w:val="ru-RU" w:eastAsia="en-US"/>
        </w:rPr>
        <w:t>2026</w:t>
      </w:r>
      <w:r w:rsidRPr="00B122E0">
        <w:rPr>
          <w:rFonts w:ascii="Arial Narrow" w:hAnsi="Arial Narrow"/>
          <w:sz w:val="24"/>
          <w:szCs w:val="24"/>
          <w:lang w:val="ru-RU" w:eastAsia="en-US"/>
        </w:rPr>
        <w:t xml:space="preserve"> г</w:t>
      </w:r>
      <w:r w:rsidRPr="00B122E0">
        <w:rPr>
          <w:rFonts w:ascii="Arial Narrow" w:hAnsi="Arial Narrow"/>
          <w:sz w:val="24"/>
          <w:szCs w:val="24"/>
          <w:lang w:eastAsia="en-US"/>
        </w:rPr>
        <w:t>.</w:t>
      </w:r>
      <w:r w:rsidRPr="00B122E0">
        <w:rPr>
          <w:rFonts w:ascii="Arial Narrow" w:hAnsi="Arial Narrow"/>
          <w:sz w:val="24"/>
          <w:szCs w:val="24"/>
          <w:lang w:val="ru-RU" w:eastAsia="en-US"/>
        </w:rPr>
        <w:t xml:space="preserve"> в гр. </w:t>
      </w:r>
      <w:r w:rsidRPr="00B122E0">
        <w:rPr>
          <w:rFonts w:ascii="Arial Narrow" w:hAnsi="Arial Narrow"/>
          <w:sz w:val="24"/>
          <w:szCs w:val="24"/>
          <w:lang w:eastAsia="en-US"/>
        </w:rPr>
        <w:t>……………… между</w:t>
      </w:r>
      <w:r w:rsidRPr="00B122E0">
        <w:rPr>
          <w:rFonts w:ascii="Arial Narrow" w:hAnsi="Arial Narrow"/>
          <w:sz w:val="24"/>
          <w:szCs w:val="24"/>
          <w:lang w:val="ru-RU" w:eastAsia="en-US"/>
        </w:rPr>
        <w:t>:</w:t>
      </w:r>
    </w:p>
    <w:p w14:paraId="60B60794" w14:textId="77777777" w:rsidR="004514B3" w:rsidRPr="00B122E0" w:rsidRDefault="004514B3" w:rsidP="005A5616">
      <w:pPr>
        <w:spacing w:before="120" w:after="0" w:line="240" w:lineRule="auto"/>
        <w:ind w:firstLine="720"/>
        <w:jc w:val="both"/>
        <w:rPr>
          <w:rFonts w:ascii="Arial Narrow" w:hAnsi="Arial Narrow"/>
          <w:sz w:val="24"/>
          <w:szCs w:val="24"/>
          <w:lang w:val="ru-RU" w:eastAsia="en-US"/>
        </w:rPr>
      </w:pPr>
      <w:r w:rsidRPr="00B122E0">
        <w:rPr>
          <w:rFonts w:ascii="Arial Narrow" w:hAnsi="Arial Narrow"/>
          <w:b/>
          <w:sz w:val="24"/>
          <w:szCs w:val="24"/>
          <w:lang w:eastAsia="en-US"/>
        </w:rPr>
        <w:t xml:space="preserve">„ИНФОРМАЦИОННО ОБСЛУЖВАНЕ“ АД </w:t>
      </w:r>
      <w:r w:rsidRPr="00B122E0">
        <w:rPr>
          <w:rFonts w:ascii="Arial Narrow" w:hAnsi="Arial Narrow"/>
          <w:sz w:val="24"/>
          <w:szCs w:val="24"/>
          <w:lang w:eastAsia="en-US"/>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hAnsi="Arial Narrow"/>
          <w:b/>
          <w:sz w:val="24"/>
          <w:szCs w:val="24"/>
          <w:lang w:eastAsia="en-US"/>
        </w:rPr>
        <w:t>„Наемодател“</w:t>
      </w:r>
      <w:r w:rsidRPr="00B122E0">
        <w:rPr>
          <w:rFonts w:ascii="Arial Narrow" w:hAnsi="Arial Narrow"/>
          <w:sz w:val="24"/>
          <w:szCs w:val="24"/>
          <w:lang w:eastAsia="en-US"/>
        </w:rPr>
        <w:t>, от една страна</w:t>
      </w:r>
    </w:p>
    <w:p w14:paraId="424D9035" w14:textId="77777777" w:rsidR="004514B3" w:rsidRPr="00B122E0" w:rsidRDefault="004514B3" w:rsidP="005A5616">
      <w:pPr>
        <w:spacing w:before="120"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и</w:t>
      </w:r>
    </w:p>
    <w:p w14:paraId="34A21A1F" w14:textId="77777777" w:rsidR="004514B3" w:rsidRPr="00B122E0" w:rsidRDefault="004514B3" w:rsidP="005A5616">
      <w:pPr>
        <w:spacing w:before="120" w:after="0" w:line="240" w:lineRule="auto"/>
        <w:ind w:firstLine="720"/>
        <w:jc w:val="both"/>
        <w:rPr>
          <w:rFonts w:ascii="Arial Narrow" w:hAnsi="Arial Narrow"/>
          <w:sz w:val="24"/>
          <w:szCs w:val="24"/>
          <w:lang w:eastAsia="en-US"/>
        </w:rPr>
      </w:pPr>
      <w:r w:rsidRPr="00B122E0">
        <w:rPr>
          <w:rFonts w:ascii="Arial Narrow" w:hAnsi="Arial Narrow"/>
          <w:b/>
          <w:bCs/>
          <w:sz w:val="24"/>
          <w:szCs w:val="24"/>
          <w:lang w:eastAsia="en-US"/>
        </w:rPr>
        <w:t xml:space="preserve">………………………………………..….., </w:t>
      </w:r>
      <w:r w:rsidRPr="00B122E0">
        <w:rPr>
          <w:rFonts w:ascii="Arial Narrow" w:hAnsi="Arial Narrow"/>
          <w:bCs/>
          <w:sz w:val="24"/>
          <w:szCs w:val="24"/>
          <w:lang w:eastAsia="en-US"/>
        </w:rPr>
        <w:t>със</w:t>
      </w:r>
      <w:r w:rsidRPr="00B122E0">
        <w:rPr>
          <w:rFonts w:ascii="Arial Narrow" w:hAnsi="Arial Narrow"/>
          <w:sz w:val="24"/>
          <w:szCs w:val="24"/>
          <w:lang w:eastAsia="en-US"/>
        </w:rPr>
        <w:t xml:space="preserve"> седалище и адрес на управление: гр. ……………….., ул. ………………………., ЕИК </w:t>
      </w:r>
      <w:r w:rsidRPr="00B122E0">
        <w:rPr>
          <w:rFonts w:ascii="Arial Narrow" w:hAnsi="Arial Narrow"/>
          <w:bCs/>
          <w:sz w:val="24"/>
          <w:szCs w:val="24"/>
          <w:lang w:eastAsia="en-US"/>
        </w:rPr>
        <w:t>…………………………..</w:t>
      </w:r>
      <w:r w:rsidRPr="00B122E0">
        <w:rPr>
          <w:rFonts w:ascii="Arial Narrow" w:hAnsi="Arial Narrow"/>
          <w:sz w:val="24"/>
          <w:szCs w:val="24"/>
          <w:lang w:eastAsia="en-US"/>
        </w:rPr>
        <w:t xml:space="preserve">, представляван от </w:t>
      </w:r>
      <w:r w:rsidRPr="00B122E0">
        <w:rPr>
          <w:rFonts w:ascii="Arial Narrow" w:hAnsi="Arial Narrow"/>
          <w:bCs/>
          <w:sz w:val="24"/>
          <w:szCs w:val="24"/>
          <w:lang w:eastAsia="en-US"/>
        </w:rPr>
        <w:t xml:space="preserve">…………………….., </w:t>
      </w:r>
      <w:r w:rsidRPr="00B122E0">
        <w:rPr>
          <w:rFonts w:ascii="Arial Narrow" w:hAnsi="Arial Narrow"/>
          <w:sz w:val="24"/>
          <w:szCs w:val="24"/>
          <w:lang w:eastAsia="en-US"/>
        </w:rPr>
        <w:t xml:space="preserve">наричано по-долу за краткост </w:t>
      </w:r>
      <w:r w:rsidRPr="00B122E0">
        <w:rPr>
          <w:rFonts w:ascii="Arial Narrow" w:hAnsi="Arial Narrow"/>
          <w:b/>
          <w:sz w:val="24"/>
          <w:szCs w:val="24"/>
          <w:lang w:eastAsia="en-US"/>
        </w:rPr>
        <w:t>„Наемател“</w:t>
      </w:r>
      <w:r w:rsidRPr="00B122E0">
        <w:rPr>
          <w:rFonts w:ascii="Arial Narrow" w:hAnsi="Arial Narrow"/>
          <w:sz w:val="24"/>
          <w:szCs w:val="24"/>
          <w:lang w:eastAsia="en-US"/>
        </w:rPr>
        <w:t>, от друга страна</w:t>
      </w:r>
    </w:p>
    <w:p w14:paraId="49D0DB12" w14:textId="77777777" w:rsidR="004514B3" w:rsidRPr="00B122E0" w:rsidRDefault="004514B3" w:rsidP="005A5616">
      <w:pPr>
        <w:spacing w:after="0" w:line="240" w:lineRule="auto"/>
        <w:jc w:val="both"/>
        <w:rPr>
          <w:rFonts w:ascii="Arial Narrow" w:hAnsi="Arial Narrow"/>
          <w:sz w:val="24"/>
          <w:szCs w:val="24"/>
          <w:lang w:val="ru-RU" w:eastAsia="en-US"/>
        </w:rPr>
      </w:pPr>
    </w:p>
    <w:p w14:paraId="6C712A23" w14:textId="77777777" w:rsidR="004514B3" w:rsidRPr="00B122E0" w:rsidRDefault="004514B3" w:rsidP="005A5616">
      <w:pPr>
        <w:spacing w:after="0" w:line="240" w:lineRule="auto"/>
        <w:jc w:val="center"/>
        <w:rPr>
          <w:rFonts w:ascii="Arial Narrow" w:hAnsi="Arial Narrow"/>
          <w:b/>
          <w:sz w:val="24"/>
          <w:szCs w:val="24"/>
          <w:lang w:eastAsia="en-US"/>
        </w:rPr>
      </w:pPr>
      <w:r w:rsidRPr="00B122E0">
        <w:rPr>
          <w:rFonts w:ascii="Arial Narrow" w:hAnsi="Arial Narrow"/>
          <w:b/>
          <w:sz w:val="24"/>
          <w:szCs w:val="24"/>
          <w:lang w:eastAsia="en-US"/>
        </w:rPr>
        <w:t>се подписа настоящият договор за следното:</w:t>
      </w:r>
    </w:p>
    <w:p w14:paraId="4C6A706F" w14:textId="77777777" w:rsidR="004514B3" w:rsidRPr="00B122E0" w:rsidRDefault="004514B3" w:rsidP="005A5616">
      <w:pPr>
        <w:spacing w:after="0" w:line="240" w:lineRule="auto"/>
        <w:jc w:val="both"/>
        <w:rPr>
          <w:rFonts w:ascii="Arial Narrow" w:hAnsi="Arial Narrow"/>
          <w:sz w:val="24"/>
          <w:szCs w:val="24"/>
          <w:lang w:val="ru-RU" w:eastAsia="en-US"/>
        </w:rPr>
      </w:pPr>
    </w:p>
    <w:p w14:paraId="2A682592" w14:textId="77777777" w:rsidR="004514B3" w:rsidRPr="00B122E0" w:rsidRDefault="004514B3" w:rsidP="005A5616">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w:t>
      </w:r>
      <w:r w:rsidRPr="00B122E0">
        <w:rPr>
          <w:rFonts w:ascii="Arial Narrow" w:hAnsi="Arial Narrow"/>
          <w:b/>
          <w:sz w:val="24"/>
          <w:szCs w:val="24"/>
          <w:lang w:eastAsia="en-US"/>
        </w:rPr>
        <w:t>. ПРЕДМЕТ НА ДОГОВОРА</w:t>
      </w:r>
    </w:p>
    <w:p w14:paraId="7876244F" w14:textId="77777777" w:rsidR="004514B3" w:rsidRPr="00B122E0" w:rsidRDefault="004514B3" w:rsidP="005A5616">
      <w:pPr>
        <w:spacing w:after="0" w:line="240" w:lineRule="auto"/>
        <w:jc w:val="both"/>
        <w:rPr>
          <w:rFonts w:ascii="Arial Narrow" w:hAnsi="Arial Narrow"/>
          <w:sz w:val="24"/>
          <w:szCs w:val="24"/>
          <w:lang w:eastAsia="en-US"/>
        </w:rPr>
      </w:pPr>
    </w:p>
    <w:p w14:paraId="675BD578" w14:textId="77777777" w:rsidR="004514B3" w:rsidRPr="00B122E0" w:rsidRDefault="004514B3" w:rsidP="005A5616">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hAnsi="Arial Narrow"/>
          <w:sz w:val="24"/>
          <w:szCs w:val="24"/>
          <w:lang w:eastAsia="en-US"/>
        </w:rPr>
        <w:t xml:space="preserve"> Пазарджик</w:t>
      </w:r>
      <w:r w:rsidRPr="00B122E0">
        <w:rPr>
          <w:rFonts w:ascii="Arial Narrow" w:hAnsi="Arial Narrow"/>
          <w:sz w:val="24"/>
          <w:szCs w:val="24"/>
          <w:lang w:eastAsia="en-US"/>
        </w:rPr>
        <w:t xml:space="preserve">, ул. </w:t>
      </w:r>
      <w:r>
        <w:rPr>
          <w:rFonts w:ascii="Arial Narrow" w:hAnsi="Arial Narrow"/>
          <w:sz w:val="24"/>
          <w:szCs w:val="24"/>
          <w:lang w:eastAsia="en-US"/>
        </w:rPr>
        <w:t>„Константин Величков“ № 20</w:t>
      </w:r>
      <w:r w:rsidRPr="00B122E0">
        <w:rPr>
          <w:rFonts w:ascii="Arial Narrow" w:hAnsi="Arial Narrow"/>
          <w:sz w:val="24"/>
          <w:szCs w:val="24"/>
          <w:lang w:eastAsia="en-US"/>
        </w:rPr>
        <w:t>, а именно:</w:t>
      </w:r>
    </w:p>
    <w:p w14:paraId="491956A7" w14:textId="77777777" w:rsidR="004514B3" w:rsidRPr="001E40B6" w:rsidRDefault="004514B3" w:rsidP="005A5616">
      <w:pPr>
        <w:spacing w:after="120" w:line="240" w:lineRule="auto"/>
        <w:jc w:val="both"/>
        <w:rPr>
          <w:rFonts w:ascii="Arial Narrow" w:hAnsi="Arial Narrow"/>
          <w:bCs/>
          <w:iCs/>
          <w:sz w:val="24"/>
          <w:szCs w:val="24"/>
          <w:lang w:eastAsia="en-US"/>
        </w:rPr>
      </w:pPr>
      <w:r w:rsidRPr="00B122E0">
        <w:rPr>
          <w:rFonts w:ascii="Arial Narrow" w:hAnsi="Arial Narrow"/>
          <w:sz w:val="24"/>
          <w:szCs w:val="24"/>
          <w:lang w:eastAsia="en-US"/>
        </w:rPr>
        <w:tab/>
        <w:t>1.1.</w:t>
      </w:r>
      <w:r>
        <w:rPr>
          <w:rFonts w:ascii="Arial Narrow" w:hAnsi="Arial Narrow"/>
          <w:sz w:val="24"/>
          <w:szCs w:val="24"/>
          <w:lang w:eastAsia="en-US"/>
        </w:rPr>
        <w:t xml:space="preserve"> </w:t>
      </w:r>
      <w:r>
        <w:rPr>
          <w:rFonts w:ascii="Arial Narrow" w:hAnsi="Arial Narrow"/>
          <w:b/>
          <w:sz w:val="24"/>
          <w:szCs w:val="24"/>
          <w:lang w:eastAsia="en-US"/>
        </w:rPr>
        <w:t>О</w:t>
      </w:r>
      <w:r w:rsidRPr="00F95CB9">
        <w:rPr>
          <w:rFonts w:ascii="Arial Narrow" w:hAnsi="Arial Narrow"/>
          <w:b/>
          <w:sz w:val="24"/>
          <w:szCs w:val="24"/>
          <w:lang w:eastAsia="en-US"/>
        </w:rPr>
        <w:t>фис</w:t>
      </w:r>
      <w:r>
        <w:rPr>
          <w:rFonts w:ascii="Arial Narrow" w:hAnsi="Arial Narrow"/>
          <w:b/>
          <w:sz w:val="24"/>
          <w:szCs w:val="24"/>
          <w:lang w:eastAsia="en-US"/>
        </w:rPr>
        <w:t xml:space="preserve"> </w:t>
      </w:r>
      <w:r w:rsidRPr="00F95CB9">
        <w:rPr>
          <w:rFonts w:ascii="Arial Narrow" w:hAnsi="Arial Narrow"/>
          <w:b/>
          <w:sz w:val="24"/>
          <w:szCs w:val="24"/>
          <w:lang w:eastAsia="en-US"/>
        </w:rPr>
        <w:t xml:space="preserve">№ </w:t>
      </w:r>
      <w:r>
        <w:rPr>
          <w:rFonts w:ascii="Arial Narrow" w:hAnsi="Arial Narrow"/>
          <w:b/>
          <w:sz w:val="24"/>
          <w:szCs w:val="24"/>
          <w:lang w:eastAsia="en-US"/>
        </w:rPr>
        <w:t>401</w:t>
      </w:r>
      <w:r w:rsidRPr="00F95CB9">
        <w:rPr>
          <w:rFonts w:ascii="Arial Narrow" w:hAnsi="Arial Narrow"/>
          <w:b/>
          <w:sz w:val="24"/>
          <w:szCs w:val="24"/>
          <w:lang w:eastAsia="en-US"/>
        </w:rPr>
        <w:t xml:space="preserve"> с площ </w:t>
      </w:r>
      <w:r>
        <w:rPr>
          <w:rFonts w:ascii="Arial Narrow" w:hAnsi="Arial Narrow"/>
          <w:b/>
          <w:sz w:val="24"/>
          <w:szCs w:val="24"/>
          <w:lang w:eastAsia="en-US"/>
        </w:rPr>
        <w:t>39</w:t>
      </w:r>
      <w:r w:rsidRPr="00F95CB9">
        <w:rPr>
          <w:rFonts w:ascii="Arial Narrow" w:hAnsi="Arial Narrow"/>
          <w:b/>
          <w:sz w:val="24"/>
          <w:szCs w:val="24"/>
          <w:lang w:eastAsia="en-US"/>
        </w:rPr>
        <w:t>,00 кв.м</w:t>
      </w:r>
      <w:r>
        <w:rPr>
          <w:rFonts w:ascii="Arial Narrow" w:hAnsi="Arial Narrow"/>
          <w:b/>
          <w:sz w:val="24"/>
          <w:szCs w:val="24"/>
          <w:lang w:eastAsia="en-US"/>
        </w:rPr>
        <w:t>.</w:t>
      </w:r>
      <w:r w:rsidRPr="00F95CB9">
        <w:rPr>
          <w:rFonts w:ascii="Arial Narrow" w:hAnsi="Arial Narrow"/>
          <w:b/>
          <w:sz w:val="24"/>
          <w:szCs w:val="24"/>
          <w:lang w:eastAsia="en-US"/>
        </w:rPr>
        <w:t xml:space="preserve">, </w:t>
      </w:r>
      <w:r w:rsidRPr="001E40B6">
        <w:rPr>
          <w:rFonts w:ascii="Arial Narrow" w:hAnsi="Arial Narrow"/>
          <w:bCs/>
          <w:sz w:val="24"/>
          <w:szCs w:val="24"/>
          <w:lang w:eastAsia="en-US"/>
        </w:rPr>
        <w:t xml:space="preserve">находящ се на </w:t>
      </w:r>
      <w:r>
        <w:rPr>
          <w:rFonts w:ascii="Arial Narrow" w:hAnsi="Arial Narrow"/>
          <w:bCs/>
          <w:sz w:val="24"/>
          <w:szCs w:val="24"/>
          <w:lang w:eastAsia="en-US"/>
        </w:rPr>
        <w:t>четвърт</w:t>
      </w:r>
      <w:r w:rsidRPr="001E40B6">
        <w:rPr>
          <w:rFonts w:ascii="Arial Narrow" w:hAnsi="Arial Narrow"/>
          <w:bCs/>
          <w:sz w:val="24"/>
          <w:szCs w:val="24"/>
          <w:lang w:eastAsia="en-US"/>
        </w:rPr>
        <w:t xml:space="preserve">ия етаж в </w:t>
      </w:r>
      <w:r>
        <w:rPr>
          <w:rFonts w:ascii="Arial Narrow" w:hAnsi="Arial Narrow"/>
          <w:bCs/>
          <w:sz w:val="24"/>
          <w:szCs w:val="24"/>
          <w:lang w:eastAsia="en-US"/>
        </w:rPr>
        <w:t xml:space="preserve">административна </w:t>
      </w:r>
      <w:r w:rsidRPr="001E40B6">
        <w:rPr>
          <w:rFonts w:ascii="Arial Narrow" w:hAnsi="Arial Narrow"/>
          <w:bCs/>
          <w:sz w:val="24"/>
          <w:szCs w:val="24"/>
          <w:lang w:eastAsia="en-US"/>
        </w:rPr>
        <w:t>сграда на „Информационно обслужване“ АД – клон Пазарджик,</w:t>
      </w:r>
      <w:r>
        <w:rPr>
          <w:rFonts w:ascii="Arial Narrow" w:hAnsi="Arial Narrow"/>
          <w:bCs/>
          <w:sz w:val="24"/>
          <w:szCs w:val="24"/>
          <w:lang w:eastAsia="en-US"/>
        </w:rPr>
        <w:t xml:space="preserve"> </w:t>
      </w:r>
      <w:r w:rsidRPr="00AF496C">
        <w:rPr>
          <w:rFonts w:ascii="Arial Narrow" w:hAnsi="Arial Narrow" w:cs="Arial"/>
          <w:sz w:val="24"/>
          <w:szCs w:val="24"/>
          <w:lang w:val="en-US" w:eastAsia="en-US"/>
        </w:rPr>
        <w:t xml:space="preserve">в поземлен имот с кадастрален идентификатор № </w:t>
      </w:r>
      <w:r w:rsidRPr="00AF496C">
        <w:rPr>
          <w:rFonts w:ascii="Arial Narrow" w:hAnsi="Arial Narrow"/>
          <w:sz w:val="24"/>
          <w:szCs w:val="24"/>
          <w:lang w:val="en-US" w:eastAsia="en-US"/>
        </w:rPr>
        <w:t>55155.501.1314 по кадастралната карта и кадастралните регистри на</w:t>
      </w:r>
      <w:r w:rsidRPr="00AF496C">
        <w:rPr>
          <w:rFonts w:ascii="Arial Narrow" w:hAnsi="Arial Narrow" w:cs="Arial"/>
          <w:sz w:val="24"/>
          <w:szCs w:val="24"/>
          <w:lang w:val="en-US" w:eastAsia="en-US"/>
        </w:rPr>
        <w:t xml:space="preserve"> гр. Пазарджик</w:t>
      </w:r>
      <w:r>
        <w:rPr>
          <w:rFonts w:ascii="Arial Narrow" w:hAnsi="Arial Narrow"/>
          <w:bCs/>
          <w:sz w:val="24"/>
          <w:szCs w:val="24"/>
          <w:lang w:eastAsia="en-US"/>
        </w:rPr>
        <w:t>.</w:t>
      </w:r>
    </w:p>
    <w:p w14:paraId="6C1E1A62" w14:textId="77777777" w:rsidR="004514B3" w:rsidRPr="00B122E0" w:rsidRDefault="004514B3" w:rsidP="005A5616">
      <w:pPr>
        <w:spacing w:after="0" w:line="240" w:lineRule="auto"/>
        <w:ind w:firstLine="708"/>
        <w:jc w:val="both"/>
        <w:rPr>
          <w:rFonts w:ascii="Arial Narrow" w:hAnsi="Arial Narrow"/>
          <w:sz w:val="24"/>
          <w:szCs w:val="24"/>
          <w:lang w:eastAsia="en-US"/>
        </w:rPr>
      </w:pPr>
      <w:r w:rsidRPr="00B122E0">
        <w:rPr>
          <w:rFonts w:ascii="Arial Narrow" w:hAnsi="Arial Narrow"/>
          <w:sz w:val="24"/>
          <w:szCs w:val="24"/>
          <w:lang w:eastAsia="en-US"/>
        </w:rPr>
        <w:t>2. Наемателят се задължава, да ползва предоставения му имот, съгласно т. 1 от настоящия договор, за</w:t>
      </w:r>
      <w:r>
        <w:rPr>
          <w:rFonts w:ascii="Arial Narrow" w:hAnsi="Arial Narrow"/>
          <w:sz w:val="24"/>
          <w:szCs w:val="24"/>
          <w:lang w:eastAsia="en-US"/>
        </w:rPr>
        <w:t xml:space="preserve"> офис</w:t>
      </w:r>
      <w:r w:rsidRPr="00053990">
        <w:rPr>
          <w:rFonts w:ascii="Arial Narrow" w:hAnsi="Arial Narrow"/>
          <w:sz w:val="24"/>
          <w:szCs w:val="24"/>
          <w:lang w:eastAsia="en-US"/>
        </w:rPr>
        <w:t xml:space="preserve"> и в съответствие с предмета си на дейност</w:t>
      </w:r>
      <w:r w:rsidRPr="00B122E0">
        <w:rPr>
          <w:rFonts w:ascii="Arial Narrow" w:hAnsi="Arial Narrow"/>
          <w:sz w:val="24"/>
          <w:szCs w:val="24"/>
          <w:lang w:eastAsia="en-US"/>
        </w:rPr>
        <w:t>.</w:t>
      </w:r>
    </w:p>
    <w:p w14:paraId="59E71A03" w14:textId="77777777" w:rsidR="004514B3" w:rsidRPr="00B122E0" w:rsidRDefault="004514B3" w:rsidP="005A5616">
      <w:pPr>
        <w:spacing w:after="120" w:line="240" w:lineRule="auto"/>
        <w:jc w:val="both"/>
        <w:rPr>
          <w:rFonts w:ascii="Arial Narrow" w:hAnsi="Arial Narrow"/>
          <w:sz w:val="24"/>
          <w:szCs w:val="24"/>
          <w:lang w:val="en-US" w:eastAsia="en-US"/>
        </w:rPr>
      </w:pPr>
      <w:r w:rsidRPr="00B122E0">
        <w:rPr>
          <w:rFonts w:ascii="Arial Narrow" w:hAnsi="Arial Narrow"/>
          <w:sz w:val="24"/>
          <w:szCs w:val="24"/>
          <w:lang w:eastAsia="en-US"/>
        </w:rPr>
        <w:tab/>
        <w:t>2.1. Наемателят се задължава, при подписване на договора от пълномощник, да представи нотариално заверено пълномощно.</w:t>
      </w:r>
    </w:p>
    <w:p w14:paraId="11DDBB09" w14:textId="77777777" w:rsidR="004514B3" w:rsidRPr="00B122E0" w:rsidRDefault="004514B3" w:rsidP="005A5616">
      <w:pPr>
        <w:spacing w:after="120" w:line="240" w:lineRule="auto"/>
        <w:ind w:firstLine="720"/>
        <w:jc w:val="both"/>
        <w:rPr>
          <w:rFonts w:ascii="Arial Narrow" w:hAnsi="Arial Narrow"/>
          <w:sz w:val="24"/>
          <w:szCs w:val="24"/>
          <w:lang w:eastAsia="en-US"/>
        </w:rPr>
      </w:pPr>
      <w:r w:rsidRPr="00B122E0">
        <w:rPr>
          <w:rFonts w:ascii="Arial Narrow" w:hAnsi="Arial Narrow"/>
          <w:sz w:val="24"/>
          <w:szCs w:val="24"/>
          <w:lang w:eastAsia="en-US"/>
        </w:rPr>
        <w:t xml:space="preserve">3. Договорът се сключва за срок от </w:t>
      </w:r>
      <w:r>
        <w:rPr>
          <w:rFonts w:ascii="Arial Narrow" w:hAnsi="Arial Narrow"/>
          <w:sz w:val="24"/>
          <w:szCs w:val="24"/>
          <w:lang w:eastAsia="en-US"/>
        </w:rPr>
        <w:t>3</w:t>
      </w:r>
      <w:r w:rsidRPr="00B122E0">
        <w:rPr>
          <w:rFonts w:ascii="Arial Narrow" w:hAnsi="Arial Narrow"/>
          <w:b/>
          <w:sz w:val="24"/>
          <w:szCs w:val="24"/>
          <w:lang w:eastAsia="en-US"/>
        </w:rPr>
        <w:t xml:space="preserve"> </w:t>
      </w:r>
      <w:r w:rsidRPr="00B122E0">
        <w:rPr>
          <w:rFonts w:ascii="Arial Narrow" w:hAnsi="Arial Narrow"/>
          <w:b/>
          <w:sz w:val="24"/>
          <w:szCs w:val="24"/>
          <w:lang w:val="ru-RU" w:eastAsia="en-US"/>
        </w:rPr>
        <w:t>(</w:t>
      </w:r>
      <w:r>
        <w:rPr>
          <w:rFonts w:ascii="Arial Narrow" w:hAnsi="Arial Narrow"/>
          <w:b/>
          <w:sz w:val="24"/>
          <w:szCs w:val="24"/>
          <w:lang w:val="ru-RU" w:eastAsia="en-US"/>
        </w:rPr>
        <w:t>три</w:t>
      </w:r>
      <w:r w:rsidRPr="00B122E0">
        <w:rPr>
          <w:rFonts w:ascii="Arial Narrow" w:hAnsi="Arial Narrow"/>
          <w:b/>
          <w:sz w:val="24"/>
          <w:szCs w:val="24"/>
          <w:lang w:val="ru-RU" w:eastAsia="en-US"/>
        </w:rPr>
        <w:t>)</w:t>
      </w:r>
      <w:r w:rsidRPr="00B122E0">
        <w:rPr>
          <w:rFonts w:ascii="Arial Narrow" w:hAnsi="Arial Narrow"/>
          <w:sz w:val="24"/>
          <w:szCs w:val="24"/>
          <w:lang w:eastAsia="en-US"/>
        </w:rPr>
        <w:t xml:space="preserve"> години и влиза в сила от ………20</w:t>
      </w:r>
      <w:r>
        <w:rPr>
          <w:rFonts w:ascii="Arial Narrow" w:hAnsi="Arial Narrow"/>
          <w:sz w:val="24"/>
          <w:szCs w:val="24"/>
          <w:lang w:eastAsia="en-US"/>
        </w:rPr>
        <w:t>26</w:t>
      </w:r>
      <w:r w:rsidRPr="00B122E0">
        <w:rPr>
          <w:rFonts w:ascii="Arial Narrow" w:hAnsi="Arial Narrow"/>
          <w:sz w:val="24"/>
          <w:szCs w:val="24"/>
          <w:lang w:eastAsia="en-US"/>
        </w:rPr>
        <w:t>г.</w:t>
      </w:r>
    </w:p>
    <w:p w14:paraId="025D08DD" w14:textId="77777777" w:rsidR="004514B3" w:rsidRPr="00B122E0" w:rsidRDefault="004514B3" w:rsidP="005A5616">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4. Наемодателят може да предостави на Наемателя за временно и възмездно ползване движимо имущество и оборудване.</w:t>
      </w:r>
    </w:p>
    <w:p w14:paraId="4629A96D" w14:textId="77777777" w:rsidR="004514B3" w:rsidRDefault="004514B3" w:rsidP="005A5616">
      <w:pPr>
        <w:spacing w:after="0" w:line="240" w:lineRule="auto"/>
        <w:jc w:val="both"/>
        <w:rPr>
          <w:rFonts w:ascii="Arial Narrow" w:hAnsi="Arial Narrow"/>
          <w:sz w:val="24"/>
          <w:szCs w:val="24"/>
          <w:lang w:eastAsia="en-US"/>
        </w:rPr>
      </w:pPr>
      <w:r w:rsidRPr="00B122E0">
        <w:rPr>
          <w:rFonts w:ascii="Arial Narrow" w:hAnsi="Arial Narrow"/>
          <w:sz w:val="24"/>
          <w:szCs w:val="24"/>
          <w:lang w:eastAsia="en-US"/>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47559BB5" w14:textId="77777777" w:rsidR="004514B3" w:rsidRPr="00B122E0" w:rsidRDefault="004514B3" w:rsidP="005A5616">
      <w:pPr>
        <w:spacing w:after="0" w:line="240" w:lineRule="auto"/>
        <w:jc w:val="both"/>
        <w:rPr>
          <w:rFonts w:ascii="Arial Narrow" w:hAnsi="Arial Narrow"/>
          <w:sz w:val="24"/>
          <w:szCs w:val="24"/>
          <w:lang w:eastAsia="en-US"/>
        </w:rPr>
      </w:pPr>
    </w:p>
    <w:p w14:paraId="3A4348D2" w14:textId="77777777" w:rsidR="004514B3" w:rsidRPr="00B122E0" w:rsidRDefault="004514B3" w:rsidP="005A5616">
      <w:pPr>
        <w:spacing w:after="0" w:line="240" w:lineRule="auto"/>
        <w:rPr>
          <w:rFonts w:ascii="Arial Narrow" w:hAnsi="Arial Narrow"/>
          <w:b/>
          <w:sz w:val="24"/>
          <w:szCs w:val="24"/>
          <w:lang w:val="ru-RU" w:eastAsia="en-US"/>
        </w:rPr>
      </w:pPr>
    </w:p>
    <w:p w14:paraId="424D6081" w14:textId="77777777" w:rsidR="004514B3" w:rsidRPr="00B122E0" w:rsidRDefault="004514B3" w:rsidP="005A5616">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II</w:t>
      </w:r>
      <w:r w:rsidRPr="00B122E0">
        <w:rPr>
          <w:rFonts w:ascii="Arial Narrow" w:hAnsi="Arial Narrow"/>
          <w:b/>
          <w:sz w:val="24"/>
          <w:szCs w:val="24"/>
          <w:lang w:eastAsia="en-US"/>
        </w:rPr>
        <w:t>. ПРАВА И ЗАДЪЛЖЕНИЯ НА СТРАНИТЕ</w:t>
      </w:r>
    </w:p>
    <w:p w14:paraId="2D7C01E4" w14:textId="77777777" w:rsidR="004514B3" w:rsidRPr="00B122E0" w:rsidRDefault="004514B3" w:rsidP="005A5616">
      <w:pPr>
        <w:spacing w:after="0" w:line="240" w:lineRule="auto"/>
        <w:jc w:val="both"/>
        <w:rPr>
          <w:rFonts w:ascii="Arial Narrow" w:hAnsi="Arial Narrow"/>
          <w:sz w:val="24"/>
          <w:szCs w:val="24"/>
          <w:lang w:val="ru-RU" w:eastAsia="en-US"/>
        </w:rPr>
      </w:pPr>
    </w:p>
    <w:p w14:paraId="0961572E" w14:textId="77777777" w:rsidR="004514B3" w:rsidRPr="00B122E0" w:rsidRDefault="004514B3" w:rsidP="005A5616">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5. Наемателят се задължава:</w:t>
      </w:r>
    </w:p>
    <w:p w14:paraId="765A40E5"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 Да използва предоставения</w:t>
      </w:r>
      <w:r>
        <w:rPr>
          <w:rFonts w:ascii="Arial Narrow" w:hAnsi="Arial Narrow"/>
          <w:sz w:val="24"/>
          <w:szCs w:val="24"/>
          <w:lang w:eastAsia="en-US"/>
        </w:rPr>
        <w:t xml:space="preserve"> </w:t>
      </w:r>
      <w:r w:rsidRPr="00B122E0">
        <w:rPr>
          <w:rFonts w:ascii="Arial Narrow" w:hAnsi="Arial Narrow"/>
          <w:sz w:val="24"/>
          <w:szCs w:val="24"/>
          <w:lang w:eastAsia="en-US"/>
        </w:rPr>
        <w:t>под наем имо</w:t>
      </w:r>
      <w:r>
        <w:rPr>
          <w:rFonts w:ascii="Arial Narrow" w:hAnsi="Arial Narrow"/>
          <w:sz w:val="24"/>
          <w:szCs w:val="24"/>
          <w:lang w:eastAsia="en-US"/>
        </w:rPr>
        <w:t>т</w:t>
      </w:r>
      <w:r w:rsidRPr="00B122E0">
        <w:rPr>
          <w:rFonts w:ascii="Arial Narrow" w:hAnsi="Arial Narrow"/>
          <w:sz w:val="24"/>
          <w:szCs w:val="24"/>
          <w:lang w:eastAsia="en-US"/>
        </w:rPr>
        <w:t xml:space="preserve"> с грижата на добър търговец, по предназначение съгласно т. 2 от настоящия договор;</w:t>
      </w:r>
    </w:p>
    <w:p w14:paraId="7F789270"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5.2. Да заплаща наемната цена в уговорените в настоящия договор размер и срок;</w:t>
      </w:r>
    </w:p>
    <w:p w14:paraId="4F96DFA1"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5.3. При сключване на настоящия договор да внесе на Наем</w:t>
      </w:r>
      <w:r>
        <w:rPr>
          <w:rFonts w:ascii="Arial Narrow" w:hAnsi="Arial Narrow"/>
          <w:sz w:val="24"/>
          <w:szCs w:val="24"/>
          <w:lang w:eastAsia="en-US"/>
        </w:rPr>
        <w:t>одателя депозит в размер на три месечни наем</w:t>
      </w:r>
      <w:r w:rsidRPr="00B122E0">
        <w:rPr>
          <w:rFonts w:ascii="Arial Narrow" w:hAnsi="Arial Narrow"/>
          <w:sz w:val="24"/>
          <w:szCs w:val="24"/>
          <w:lang w:eastAsia="en-US"/>
        </w:rPr>
        <w:t>а по т. 11. с включен ДДС;</w:t>
      </w:r>
    </w:p>
    <w:p w14:paraId="6A0DF096"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33D3A72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9C1266A"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61EB8BC5"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5.7. Да съобщава незабавно на Наемодателя за всички повреди и посегателства от трети лица върху наетия имот;</w:t>
      </w:r>
    </w:p>
    <w:p w14:paraId="245DE78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4188BDA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5E16B31"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5.10. Да организира за своя сметка и отговаря за  поддържането в добър вид на наетия</w:t>
      </w:r>
      <w:r>
        <w:rPr>
          <w:rFonts w:ascii="Arial Narrow" w:hAnsi="Arial Narrow"/>
          <w:sz w:val="24"/>
          <w:szCs w:val="24"/>
          <w:lang w:eastAsia="en-US"/>
        </w:rPr>
        <w:t xml:space="preserve"> </w:t>
      </w:r>
      <w:r w:rsidRPr="00B122E0">
        <w:rPr>
          <w:rFonts w:ascii="Arial Narrow" w:hAnsi="Arial Narrow"/>
          <w:sz w:val="24"/>
          <w:szCs w:val="24"/>
          <w:lang w:eastAsia="en-US"/>
        </w:rPr>
        <w:t>имот.</w:t>
      </w:r>
    </w:p>
    <w:p w14:paraId="23DA0C5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Pr>
          <w:rFonts w:ascii="Arial Narrow" w:hAnsi="Arial Narrow"/>
          <w:sz w:val="24"/>
          <w:szCs w:val="24"/>
          <w:lang w:eastAsia="en-US"/>
        </w:rPr>
        <w:t>ване на живота, здравето и работо</w:t>
      </w:r>
      <w:r w:rsidRPr="00B122E0">
        <w:rPr>
          <w:rFonts w:ascii="Arial Narrow" w:hAnsi="Arial Narrow"/>
          <w:sz w:val="24"/>
          <w:szCs w:val="24"/>
          <w:lang w:eastAsia="en-US"/>
        </w:rPr>
        <w:t>способността им.</w:t>
      </w:r>
    </w:p>
    <w:p w14:paraId="7F195C9E" w14:textId="77777777" w:rsidR="004514B3" w:rsidRPr="00B122E0" w:rsidRDefault="004514B3" w:rsidP="005A5616">
      <w:pPr>
        <w:spacing w:after="120" w:line="240" w:lineRule="auto"/>
        <w:ind w:firstLine="720"/>
        <w:jc w:val="both"/>
        <w:rPr>
          <w:rFonts w:ascii="Arial Narrow" w:hAnsi="Arial Narrow"/>
          <w:sz w:val="24"/>
          <w:szCs w:val="24"/>
          <w:lang w:eastAsia="en-US"/>
        </w:rPr>
      </w:pPr>
      <w:r w:rsidRPr="00B122E0">
        <w:rPr>
          <w:rFonts w:ascii="Arial Narrow" w:hAnsi="Arial Narrow"/>
          <w:sz w:val="24"/>
          <w:szCs w:val="24"/>
          <w:lang w:eastAsia="en-US"/>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B031DE0" w14:textId="77777777" w:rsidR="004514B3" w:rsidRPr="00B122E0" w:rsidRDefault="004514B3" w:rsidP="005A5616">
      <w:pPr>
        <w:spacing w:after="0" w:line="240" w:lineRule="auto"/>
        <w:jc w:val="both"/>
        <w:rPr>
          <w:rFonts w:ascii="Arial Narrow" w:hAnsi="Arial Narrow"/>
          <w:sz w:val="24"/>
          <w:szCs w:val="24"/>
          <w:lang w:val="ru-RU" w:eastAsia="en-US"/>
        </w:rPr>
      </w:pPr>
      <w:r w:rsidRPr="00B122E0">
        <w:rPr>
          <w:rFonts w:ascii="Arial Narrow" w:hAnsi="Arial Narrow"/>
          <w:sz w:val="24"/>
          <w:szCs w:val="24"/>
          <w:lang w:eastAsia="en-US"/>
        </w:rPr>
        <w:tab/>
        <w:t>6. Наемателят няма право:</w:t>
      </w:r>
    </w:p>
    <w:p w14:paraId="119DD340"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6.1. Да преотдава имота, предмет на настоящия договор, без изричното писмено съгласие на Наемодателя;</w:t>
      </w:r>
    </w:p>
    <w:p w14:paraId="6EBDEC8E"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6.2. Да извършва реконструкции, преустройства и подобрения на наетия/те имот, без да е получил, за това, изричното писмено съгласие на Наемодателя.</w:t>
      </w:r>
    </w:p>
    <w:p w14:paraId="0728E72B"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47391F88"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757B861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ED4DAFB"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7.3. Наемодателят извършва преглед на представената му окончателна сметка по т.7.2. в 10-дневен срок, считано от датата на депозирането й.</w:t>
      </w:r>
    </w:p>
    <w:p w14:paraId="66E19DEE"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874AFF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2F9078C5"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7.6. Стойността на направените подобрения</w:t>
      </w:r>
      <w:r w:rsidRPr="00B122E0">
        <w:rPr>
          <w:rFonts w:ascii="Arial Narrow" w:hAnsi="Arial Narrow"/>
          <w:sz w:val="24"/>
          <w:szCs w:val="24"/>
          <w:lang w:val="ru-RU" w:eastAsia="en-US"/>
        </w:rPr>
        <w:t xml:space="preserve"> </w:t>
      </w:r>
      <w:r w:rsidRPr="00B122E0">
        <w:rPr>
          <w:rFonts w:ascii="Arial Narrow" w:hAnsi="Arial Narrow"/>
          <w:sz w:val="24"/>
          <w:szCs w:val="24"/>
          <w:lang w:eastAsia="en-US"/>
        </w:rPr>
        <w:t>и начина на прихващането им се определят в допълнително споразумение към настоящия договор</w:t>
      </w:r>
      <w:r w:rsidRPr="00B122E0">
        <w:rPr>
          <w:rFonts w:ascii="Arial Narrow" w:hAnsi="Arial Narrow"/>
          <w:sz w:val="24"/>
          <w:szCs w:val="24"/>
          <w:lang w:val="ru-RU" w:eastAsia="en-US"/>
        </w:rPr>
        <w:t>,</w:t>
      </w:r>
      <w:r w:rsidRPr="00B122E0">
        <w:rPr>
          <w:rFonts w:ascii="Arial Narrow" w:hAnsi="Arial Narrow"/>
          <w:sz w:val="24"/>
          <w:szCs w:val="24"/>
          <w:lang w:eastAsia="en-US"/>
        </w:rPr>
        <w:t xml:space="preserve"> при спазване на предходните точки.</w:t>
      </w:r>
    </w:p>
    <w:p w14:paraId="5475DAC8"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8. Наемателят има пра</w:t>
      </w:r>
      <w:r w:rsidRPr="00B122E0">
        <w:rPr>
          <w:rFonts w:ascii="Arial Narrow" w:hAnsi="Arial Narrow"/>
          <w:sz w:val="24"/>
          <w:szCs w:val="24"/>
          <w:lang w:eastAsia="en-US"/>
        </w:rPr>
        <w:softHyphen/>
        <w:t>во да ползва наетия имот, движимо имущество и оборудване, според договореното предназначение.</w:t>
      </w:r>
    </w:p>
    <w:p w14:paraId="485713DB"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 Наемодателят се задължава:</w:t>
      </w:r>
    </w:p>
    <w:p w14:paraId="4FA1934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049CA32E"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9.2. Да осигури на Наемателя спокойното ползване на наетия имот, движимо имущество и оборудване;</w:t>
      </w:r>
    </w:p>
    <w:p w14:paraId="082CC3A7"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9.</w:t>
      </w:r>
      <w:r>
        <w:rPr>
          <w:rFonts w:ascii="Arial Narrow" w:hAnsi="Arial Narrow"/>
          <w:sz w:val="24"/>
          <w:szCs w:val="24"/>
          <w:lang w:val="en-US" w:eastAsia="en-US"/>
        </w:rPr>
        <w:t>3</w:t>
      </w:r>
      <w:r w:rsidRPr="00B122E0">
        <w:rPr>
          <w:rFonts w:ascii="Arial Narrow" w:hAnsi="Arial Narrow"/>
          <w:sz w:val="24"/>
          <w:szCs w:val="24"/>
          <w:lang w:eastAsia="en-US"/>
        </w:rPr>
        <w:t>. Да предоставя информация за местонахождението на наетите и ползвани от Наемателя имот, движимо имущество и оборудване;</w:t>
      </w:r>
    </w:p>
    <w:p w14:paraId="385A8A07"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Pr>
          <w:rFonts w:ascii="Arial Narrow" w:hAnsi="Arial Narrow"/>
          <w:sz w:val="24"/>
          <w:szCs w:val="24"/>
          <w:lang w:eastAsia="en-US"/>
        </w:rPr>
        <w:t>9.4</w:t>
      </w:r>
      <w:r w:rsidRPr="00B122E0">
        <w:rPr>
          <w:rFonts w:ascii="Arial Narrow" w:hAnsi="Arial Narrow"/>
          <w:sz w:val="24"/>
          <w:szCs w:val="24"/>
          <w:lang w:eastAsia="en-US"/>
        </w:rPr>
        <w:t>. Да разпределя и префактурира на Наемателя припадащата му се част от разходите по т.14.</w:t>
      </w:r>
      <w:r w:rsidRPr="00B122E0">
        <w:rPr>
          <w:rFonts w:ascii="Arial Narrow" w:hAnsi="Arial Narrow"/>
          <w:sz w:val="24"/>
          <w:szCs w:val="24"/>
          <w:lang w:val="ru-RU" w:eastAsia="en-US"/>
        </w:rPr>
        <w:t>;</w:t>
      </w:r>
    </w:p>
    <w:p w14:paraId="046DF667"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Pr>
          <w:rFonts w:ascii="Arial Narrow" w:hAnsi="Arial Narrow"/>
          <w:sz w:val="24"/>
          <w:szCs w:val="24"/>
          <w:lang w:val="ru-RU" w:eastAsia="en-US"/>
        </w:rPr>
        <w:t>9.5</w:t>
      </w:r>
      <w:r w:rsidRPr="00B122E0">
        <w:rPr>
          <w:rFonts w:ascii="Arial Narrow" w:hAnsi="Arial Narrow"/>
          <w:sz w:val="24"/>
          <w:szCs w:val="24"/>
          <w:lang w:val="ru-RU" w:eastAsia="en-US"/>
        </w:rPr>
        <w:t xml:space="preserve">. При прекратяване на договора да върне на Наемателя депозита по т. 5.3. в случай че няма нанесени вреди на имота и са изплатени всички </w:t>
      </w:r>
      <w:r w:rsidRPr="00B122E0">
        <w:rPr>
          <w:rFonts w:ascii="Arial Narrow" w:hAnsi="Arial Narrow"/>
          <w:sz w:val="24"/>
          <w:szCs w:val="24"/>
          <w:lang w:eastAsia="en-US"/>
        </w:rPr>
        <w:t xml:space="preserve">задължения </w:t>
      </w:r>
      <w:r w:rsidRPr="00B122E0">
        <w:rPr>
          <w:rFonts w:ascii="Arial Narrow" w:hAnsi="Arial Narrow"/>
          <w:sz w:val="24"/>
          <w:szCs w:val="24"/>
          <w:lang w:val="ru-RU" w:eastAsia="en-US"/>
        </w:rPr>
        <w:t>по договора.</w:t>
      </w:r>
    </w:p>
    <w:p w14:paraId="09928851"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 Наемодателят има пра</w:t>
      </w:r>
      <w:r w:rsidRPr="00B122E0">
        <w:rPr>
          <w:rFonts w:ascii="Arial Narrow" w:hAnsi="Arial Narrow"/>
          <w:sz w:val="24"/>
          <w:szCs w:val="24"/>
          <w:lang w:eastAsia="en-US"/>
        </w:rPr>
        <w:softHyphen/>
        <w:t>во:</w:t>
      </w:r>
    </w:p>
    <w:p w14:paraId="5584360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10.1. Да получава в уговорените срокове наемната цена и консумативните разходи.</w:t>
      </w:r>
    </w:p>
    <w:p w14:paraId="4C1AC4DA"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39FEAC26"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A1EF62F" w14:textId="77777777" w:rsidR="004514B3" w:rsidRPr="00B122E0" w:rsidRDefault="004514B3" w:rsidP="005A5616">
      <w:pPr>
        <w:spacing w:after="0" w:line="240" w:lineRule="auto"/>
        <w:rPr>
          <w:rFonts w:ascii="Arial Narrow" w:hAnsi="Arial Narrow"/>
          <w:b/>
          <w:sz w:val="24"/>
          <w:szCs w:val="24"/>
          <w:lang w:eastAsia="en-US"/>
        </w:rPr>
      </w:pPr>
    </w:p>
    <w:p w14:paraId="10D754C0" w14:textId="77777777" w:rsidR="004514B3" w:rsidRPr="00B122E0" w:rsidRDefault="004514B3" w:rsidP="005A5616">
      <w:pPr>
        <w:spacing w:after="0" w:line="240" w:lineRule="auto"/>
        <w:jc w:val="center"/>
        <w:rPr>
          <w:rFonts w:ascii="Arial Narrow" w:hAnsi="Arial Narrow"/>
          <w:b/>
          <w:sz w:val="24"/>
          <w:szCs w:val="24"/>
          <w:lang w:val="ru-RU" w:eastAsia="en-US"/>
        </w:rPr>
      </w:pPr>
      <w:r w:rsidRPr="00B122E0">
        <w:rPr>
          <w:rFonts w:ascii="Arial Narrow" w:hAnsi="Arial Narrow"/>
          <w:b/>
          <w:sz w:val="24"/>
          <w:szCs w:val="24"/>
          <w:lang w:val="en-US" w:eastAsia="en-US"/>
        </w:rPr>
        <w:t>III</w:t>
      </w:r>
      <w:r w:rsidRPr="00B122E0">
        <w:rPr>
          <w:rFonts w:ascii="Arial Narrow" w:hAnsi="Arial Narrow"/>
          <w:b/>
          <w:sz w:val="24"/>
          <w:szCs w:val="24"/>
          <w:lang w:eastAsia="en-US"/>
        </w:rPr>
        <w:t>. ЦЕНИ И ПЛАЩАНИЯ</w:t>
      </w:r>
    </w:p>
    <w:p w14:paraId="2FDAFDFA" w14:textId="77777777" w:rsidR="004514B3" w:rsidRPr="00B122E0" w:rsidRDefault="004514B3" w:rsidP="005A5616">
      <w:pPr>
        <w:spacing w:after="0" w:line="240" w:lineRule="auto"/>
        <w:rPr>
          <w:rFonts w:ascii="Arial Narrow" w:hAnsi="Arial Narrow"/>
          <w:sz w:val="24"/>
          <w:szCs w:val="24"/>
          <w:lang w:eastAsia="en-US"/>
        </w:rPr>
      </w:pPr>
    </w:p>
    <w:p w14:paraId="7F4E2A72"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11. Наемателят заплаща на Наемодателя месечна наемна цена за наети</w:t>
      </w:r>
      <w:r>
        <w:rPr>
          <w:rFonts w:ascii="Arial Narrow" w:hAnsi="Arial Narrow"/>
          <w:sz w:val="24"/>
          <w:szCs w:val="24"/>
          <w:lang w:eastAsia="en-US"/>
        </w:rPr>
        <w:t>ят</w:t>
      </w:r>
      <w:r w:rsidRPr="00B122E0">
        <w:rPr>
          <w:rFonts w:ascii="Arial Narrow" w:hAnsi="Arial Narrow"/>
          <w:sz w:val="24"/>
          <w:szCs w:val="24"/>
          <w:lang w:eastAsia="en-US"/>
        </w:rPr>
        <w:t xml:space="preserve"> имот в размер на </w:t>
      </w:r>
      <w:r w:rsidRPr="00B122E0">
        <w:rPr>
          <w:rFonts w:ascii="Arial Narrow" w:hAnsi="Arial Narrow" w:cs="Arial"/>
          <w:b/>
          <w:sz w:val="24"/>
          <w:szCs w:val="24"/>
        </w:rPr>
        <w:t xml:space="preserve">…………… </w:t>
      </w:r>
      <w:r>
        <w:rPr>
          <w:rFonts w:ascii="Arial Narrow" w:hAnsi="Arial Narrow" w:cs="Arial"/>
          <w:b/>
          <w:sz w:val="24"/>
          <w:szCs w:val="24"/>
        </w:rPr>
        <w:t>евро</w:t>
      </w:r>
      <w:r w:rsidRPr="00B122E0">
        <w:rPr>
          <w:rFonts w:ascii="Arial Narrow" w:hAnsi="Arial Narrow" w:cs="Arial"/>
          <w:b/>
          <w:sz w:val="24"/>
          <w:szCs w:val="24"/>
        </w:rPr>
        <w:t xml:space="preserve"> (словом) </w:t>
      </w:r>
      <w:r w:rsidRPr="00B122E0">
        <w:rPr>
          <w:rFonts w:ascii="Arial Narrow" w:hAnsi="Arial Narrow"/>
          <w:b/>
          <w:bCs/>
          <w:sz w:val="24"/>
          <w:szCs w:val="24"/>
          <w:lang w:eastAsia="en-US"/>
        </w:rPr>
        <w:t xml:space="preserve">без ДДС, </w:t>
      </w:r>
      <w:r w:rsidRPr="00B122E0">
        <w:rPr>
          <w:rFonts w:ascii="Arial Narrow" w:hAnsi="Arial Narrow"/>
          <w:bCs/>
          <w:sz w:val="24"/>
          <w:szCs w:val="24"/>
          <w:lang w:eastAsia="en-US"/>
        </w:rPr>
        <w:t>определена на база</w:t>
      </w:r>
      <w:r w:rsidRPr="00B122E0">
        <w:rPr>
          <w:rFonts w:ascii="Arial Narrow" w:hAnsi="Arial Narrow"/>
          <w:b/>
          <w:bCs/>
          <w:sz w:val="24"/>
          <w:szCs w:val="24"/>
          <w:lang w:eastAsia="en-US"/>
        </w:rPr>
        <w:t xml:space="preserve"> …….. </w:t>
      </w:r>
      <w:r>
        <w:rPr>
          <w:rFonts w:ascii="Arial Narrow" w:hAnsi="Arial Narrow"/>
          <w:b/>
          <w:bCs/>
          <w:sz w:val="24"/>
          <w:szCs w:val="24"/>
          <w:lang w:eastAsia="en-US"/>
        </w:rPr>
        <w:t>евро без ДДС</w:t>
      </w:r>
      <w:r w:rsidRPr="00B122E0">
        <w:rPr>
          <w:rFonts w:ascii="Arial Narrow" w:hAnsi="Arial Narrow"/>
          <w:b/>
          <w:bCs/>
          <w:sz w:val="24"/>
          <w:szCs w:val="24"/>
          <w:lang w:eastAsia="en-US"/>
        </w:rPr>
        <w:t xml:space="preserve"> </w:t>
      </w:r>
      <w:r w:rsidRPr="00B122E0">
        <w:rPr>
          <w:rFonts w:ascii="Arial Narrow" w:hAnsi="Arial Narrow"/>
          <w:bCs/>
          <w:sz w:val="24"/>
          <w:szCs w:val="24"/>
          <w:lang w:eastAsia="en-US"/>
        </w:rPr>
        <w:t xml:space="preserve">на квадратен метър, за обща площ </w:t>
      </w:r>
      <w:r w:rsidRPr="00B122E0">
        <w:rPr>
          <w:rFonts w:ascii="Arial Narrow" w:hAnsi="Arial Narrow"/>
          <w:b/>
          <w:bCs/>
          <w:sz w:val="24"/>
          <w:szCs w:val="24"/>
          <w:lang w:eastAsia="en-US"/>
        </w:rPr>
        <w:t>……………. кв. м. (словом).</w:t>
      </w:r>
    </w:p>
    <w:p w14:paraId="74BF5451"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6B129FD5"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13. Плащането на наемната цена</w:t>
      </w:r>
      <w:r>
        <w:rPr>
          <w:rFonts w:ascii="Arial Narrow" w:hAnsi="Arial Narrow"/>
          <w:sz w:val="24"/>
          <w:szCs w:val="24"/>
          <w:lang w:eastAsia="en-US"/>
        </w:rPr>
        <w:t xml:space="preserve"> с включен ДДС</w:t>
      </w:r>
      <w:r w:rsidRPr="00B122E0">
        <w:rPr>
          <w:rFonts w:ascii="Arial Narrow" w:hAnsi="Arial Narrow"/>
          <w:sz w:val="24"/>
          <w:szCs w:val="24"/>
          <w:lang w:eastAsia="en-US"/>
        </w:rPr>
        <w:t xml:space="preserve"> се извършва до 10-то число на всеки календарен месец, за който е дължима, по банкова сметка, както следва:</w:t>
      </w:r>
    </w:p>
    <w:p w14:paraId="448AAAAF"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b/>
          <w:sz w:val="24"/>
          <w:szCs w:val="24"/>
          <w:lang w:val="en-US"/>
        </w:rPr>
        <w:t>IBAN</w:t>
      </w:r>
      <w:r w:rsidRPr="00B122E0">
        <w:rPr>
          <w:rFonts w:ascii="Arial Narrow" w:hAnsi="Arial Narrow"/>
          <w:b/>
          <w:sz w:val="24"/>
          <w:szCs w:val="24"/>
        </w:rPr>
        <w:t xml:space="preserve"> ……………………………………; </w:t>
      </w:r>
      <w:r w:rsidRPr="00B122E0">
        <w:rPr>
          <w:rFonts w:ascii="Arial Narrow" w:hAnsi="Arial Narrow"/>
          <w:b/>
          <w:sz w:val="24"/>
          <w:szCs w:val="24"/>
          <w:lang w:val="en-US"/>
        </w:rPr>
        <w:t>BIC</w:t>
      </w:r>
      <w:r w:rsidRPr="00B122E0">
        <w:rPr>
          <w:rFonts w:ascii="Arial Narrow" w:hAnsi="Arial Narrow"/>
          <w:b/>
          <w:sz w:val="24"/>
          <w:szCs w:val="24"/>
        </w:rPr>
        <w:t xml:space="preserve"> …………….....; При Банка ………………..</w:t>
      </w:r>
    </w:p>
    <w:p w14:paraId="16C2E29A"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13.1. За дата на плащането се приема датата на заверяване на банковата сметка на Наемодателя.</w:t>
      </w:r>
    </w:p>
    <w:p w14:paraId="4D7BFE6B"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4</w:t>
      </w:r>
      <w:r w:rsidRPr="00B122E0">
        <w:rPr>
          <w:rFonts w:ascii="Arial Narrow" w:hAnsi="Arial Narrow"/>
          <w:sz w:val="24"/>
          <w:szCs w:val="24"/>
          <w:lang w:eastAsia="en-US"/>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hAnsi="Arial Narrow"/>
          <w:i/>
          <w:sz w:val="24"/>
          <w:szCs w:val="24"/>
          <w:lang w:eastAsia="en-US"/>
        </w:rPr>
        <w:t>/описват се изчерпателно/</w:t>
      </w:r>
      <w:r w:rsidRPr="00B122E0">
        <w:rPr>
          <w:rFonts w:ascii="Arial Narrow" w:hAnsi="Arial Narrow"/>
          <w:sz w:val="24"/>
          <w:szCs w:val="24"/>
          <w:lang w:eastAsia="en-US"/>
        </w:rPr>
        <w:t>, както и припадащата му се част от такса битови отпадъци. Консумативните разходи и такса битови отпадъци не са включени в наемната цена.</w:t>
      </w:r>
    </w:p>
    <w:p w14:paraId="28DC2BDC"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218B5A5C"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A16412D"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w:t>
      </w:r>
      <w:r w:rsidRPr="00B122E0">
        <w:rPr>
          <w:rFonts w:ascii="Arial Narrow" w:hAnsi="Arial Narrow"/>
          <w:sz w:val="24"/>
          <w:szCs w:val="24"/>
          <w:lang w:val="ru-RU" w:eastAsia="en-US"/>
        </w:rPr>
        <w:t>.</w:t>
      </w:r>
      <w:r w:rsidRPr="00B122E0">
        <w:rPr>
          <w:rFonts w:ascii="Arial Narrow" w:hAnsi="Arial Narrow"/>
          <w:sz w:val="24"/>
          <w:szCs w:val="24"/>
          <w:lang w:eastAsia="en-US"/>
        </w:rPr>
        <w:t>3. За дата на плащането се приема датата на заверяване на банковата сметка на Наемодателя.</w:t>
      </w:r>
    </w:p>
    <w:p w14:paraId="42CF5FAC" w14:textId="77777777" w:rsidR="004514B3" w:rsidRPr="00B122E0" w:rsidRDefault="004514B3" w:rsidP="005A5616">
      <w:pPr>
        <w:spacing w:after="120" w:line="240" w:lineRule="auto"/>
        <w:ind w:firstLine="720"/>
        <w:jc w:val="both"/>
        <w:rPr>
          <w:rFonts w:ascii="Arial Narrow" w:hAnsi="Arial Narrow"/>
          <w:b/>
          <w:bCs/>
          <w:i/>
          <w:iCs/>
          <w:sz w:val="24"/>
          <w:szCs w:val="24"/>
          <w:lang w:val="ru-RU" w:eastAsia="en-US"/>
        </w:rPr>
      </w:pPr>
      <w:r w:rsidRPr="00B122E0">
        <w:rPr>
          <w:rFonts w:ascii="Arial Narrow" w:hAnsi="Arial Narrow"/>
          <w:sz w:val="24"/>
          <w:szCs w:val="24"/>
          <w:lang w:eastAsia="en-US"/>
        </w:rPr>
        <w:t>14.4. Наемодателят издава ежемесечно фактури за задълженията на Наемателя по т. 11 и т. 14 от настоящия договор</w:t>
      </w:r>
      <w:r>
        <w:rPr>
          <w:rFonts w:ascii="Arial Narrow" w:hAnsi="Arial Narrow"/>
          <w:sz w:val="24"/>
          <w:szCs w:val="24"/>
          <w:lang w:eastAsia="en-US"/>
        </w:rPr>
        <w:t xml:space="preserve">. Фактурите </w:t>
      </w:r>
      <w:r w:rsidRPr="00B122E0">
        <w:rPr>
          <w:rFonts w:ascii="Arial Narrow" w:hAnsi="Arial Narrow"/>
          <w:sz w:val="24"/>
          <w:szCs w:val="24"/>
          <w:lang w:eastAsia="en-US"/>
        </w:rPr>
        <w:t xml:space="preserve">се изпращат до Наемателя единствено по електронна поща. Наемателят </w:t>
      </w:r>
      <w:r w:rsidRPr="00B122E0">
        <w:rPr>
          <w:rFonts w:ascii="Arial Narrow" w:hAnsi="Arial Narrow"/>
          <w:sz w:val="24"/>
          <w:szCs w:val="24"/>
          <w:lang w:eastAsia="en-US"/>
        </w:rPr>
        <w:lastRenderedPageBreak/>
        <w:t>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28961AEF" w14:textId="77777777" w:rsidR="004514B3" w:rsidRPr="00B122E0" w:rsidRDefault="004514B3" w:rsidP="005A5616">
      <w:pPr>
        <w:spacing w:after="0" w:line="240" w:lineRule="auto"/>
        <w:rPr>
          <w:rFonts w:ascii="Arial Narrow" w:hAnsi="Arial Narrow"/>
          <w:b/>
          <w:sz w:val="24"/>
          <w:szCs w:val="24"/>
          <w:lang w:val="en-US" w:eastAsia="en-US"/>
        </w:rPr>
      </w:pPr>
    </w:p>
    <w:p w14:paraId="21940750" w14:textId="77777777" w:rsidR="004514B3" w:rsidRDefault="004514B3" w:rsidP="005A5616">
      <w:pPr>
        <w:spacing w:after="0" w:line="240" w:lineRule="auto"/>
        <w:jc w:val="center"/>
        <w:rPr>
          <w:rFonts w:ascii="Arial Narrow" w:hAnsi="Arial Narrow"/>
          <w:b/>
          <w:sz w:val="24"/>
          <w:szCs w:val="24"/>
          <w:lang w:val="en-US" w:eastAsia="en-US"/>
        </w:rPr>
      </w:pPr>
    </w:p>
    <w:p w14:paraId="46E93C4A" w14:textId="77777777" w:rsidR="004514B3" w:rsidRPr="00B122E0" w:rsidRDefault="004514B3" w:rsidP="005A5616">
      <w:pPr>
        <w:spacing w:after="0" w:line="240" w:lineRule="auto"/>
        <w:jc w:val="center"/>
        <w:rPr>
          <w:rFonts w:ascii="Arial Narrow" w:hAnsi="Arial Narrow"/>
          <w:sz w:val="24"/>
          <w:szCs w:val="24"/>
          <w:lang w:val="ru-RU" w:eastAsia="en-US"/>
        </w:rPr>
      </w:pPr>
      <w:r w:rsidRPr="00B122E0">
        <w:rPr>
          <w:rFonts w:ascii="Arial Narrow" w:hAnsi="Arial Narrow"/>
          <w:b/>
          <w:sz w:val="24"/>
          <w:szCs w:val="24"/>
          <w:lang w:val="en-US" w:eastAsia="en-US"/>
        </w:rPr>
        <w:t>IV</w:t>
      </w:r>
      <w:r w:rsidRPr="00B122E0">
        <w:rPr>
          <w:rFonts w:ascii="Arial Narrow" w:hAnsi="Arial Narrow"/>
          <w:b/>
          <w:sz w:val="24"/>
          <w:szCs w:val="24"/>
          <w:lang w:eastAsia="en-US"/>
        </w:rPr>
        <w:t>. САНКЦИИ</w:t>
      </w:r>
    </w:p>
    <w:p w14:paraId="7CBAAD82" w14:textId="77777777" w:rsidR="004514B3" w:rsidRPr="00B122E0" w:rsidRDefault="004514B3" w:rsidP="005A5616">
      <w:pPr>
        <w:spacing w:after="0" w:line="240" w:lineRule="auto"/>
        <w:jc w:val="both"/>
        <w:rPr>
          <w:rFonts w:ascii="Arial Narrow" w:hAnsi="Arial Narrow"/>
          <w:sz w:val="24"/>
          <w:szCs w:val="24"/>
          <w:lang w:eastAsia="en-US"/>
        </w:rPr>
      </w:pPr>
    </w:p>
    <w:p w14:paraId="209F5122"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AF85767"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15.1. При забава на плащанията по т. 14 от настоящия договор Наемателят заплаща върху размера на неизплатените в срок суми законна лихва.</w:t>
      </w:r>
    </w:p>
    <w:p w14:paraId="443DB9E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0F1272B9" w14:textId="77777777" w:rsidR="004514B3" w:rsidRPr="00B122E0" w:rsidRDefault="004514B3" w:rsidP="005A5616">
      <w:pPr>
        <w:spacing w:after="0" w:line="240" w:lineRule="auto"/>
        <w:jc w:val="both"/>
        <w:rPr>
          <w:rFonts w:ascii="Arial Narrow" w:hAnsi="Arial Narrow"/>
          <w:sz w:val="24"/>
          <w:szCs w:val="24"/>
          <w:lang w:eastAsia="en-US"/>
        </w:rPr>
      </w:pPr>
    </w:p>
    <w:p w14:paraId="51C7CA78" w14:textId="77777777" w:rsidR="004514B3" w:rsidRPr="00B122E0" w:rsidRDefault="004514B3" w:rsidP="005A5616">
      <w:pPr>
        <w:spacing w:after="0" w:line="240" w:lineRule="auto"/>
        <w:jc w:val="center"/>
        <w:rPr>
          <w:rFonts w:ascii="Arial Narrow" w:hAnsi="Arial Narrow"/>
          <w:sz w:val="24"/>
          <w:szCs w:val="24"/>
          <w:lang w:eastAsia="en-US"/>
        </w:rPr>
      </w:pPr>
      <w:r w:rsidRPr="00B122E0">
        <w:rPr>
          <w:rFonts w:ascii="Arial Narrow" w:hAnsi="Arial Narrow"/>
          <w:b/>
          <w:sz w:val="24"/>
          <w:szCs w:val="24"/>
          <w:lang w:val="en-US" w:eastAsia="en-US"/>
        </w:rPr>
        <w:t>V</w:t>
      </w:r>
      <w:r w:rsidRPr="00B122E0">
        <w:rPr>
          <w:rFonts w:ascii="Arial Narrow" w:hAnsi="Arial Narrow"/>
          <w:b/>
          <w:sz w:val="24"/>
          <w:szCs w:val="24"/>
          <w:lang w:eastAsia="en-US"/>
        </w:rPr>
        <w:t>. ОБЩИ И ЗАКЛЮЧИТЕЛНИ РАЗПОРЕДБИ</w:t>
      </w:r>
    </w:p>
    <w:p w14:paraId="78AF3E53" w14:textId="77777777" w:rsidR="004514B3" w:rsidRPr="00B122E0" w:rsidRDefault="004514B3" w:rsidP="005A5616">
      <w:pPr>
        <w:spacing w:after="0" w:line="240" w:lineRule="auto"/>
        <w:rPr>
          <w:rFonts w:ascii="Arial Narrow" w:hAnsi="Arial Narrow"/>
          <w:sz w:val="24"/>
          <w:szCs w:val="24"/>
          <w:lang w:eastAsia="en-US"/>
        </w:rPr>
      </w:pPr>
    </w:p>
    <w:p w14:paraId="75F6E318"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 Договорът се прекратява:</w:t>
      </w:r>
    </w:p>
    <w:p w14:paraId="1B73141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17.1. С изтичане на срока, за който е сключен;</w:t>
      </w:r>
    </w:p>
    <w:p w14:paraId="28D79B3E"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26B52EA"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1A58E075"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17.4. Предсрочно, с едномесечно писмено предизвестие от всяка от страните, отправено до насрещната страна;</w:t>
      </w:r>
    </w:p>
    <w:p w14:paraId="5EA7AF4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.5. Без предизвестие, в случай че, за която и да е от страните бъде открито производство за обявяване в несъстоятелност или в ликвидация;</w:t>
      </w:r>
    </w:p>
    <w:p w14:paraId="61FD5C7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.6. При настъпване на форсмажорни обстоятелства.</w:t>
      </w:r>
    </w:p>
    <w:p w14:paraId="4FD20BB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7</w:t>
      </w:r>
      <w:r w:rsidRPr="00B122E0">
        <w:rPr>
          <w:rFonts w:ascii="Arial Narrow" w:hAnsi="Arial Narrow"/>
          <w:sz w:val="24"/>
          <w:szCs w:val="24"/>
          <w:lang w:eastAsia="en-US"/>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81933D1"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w:t>
      </w:r>
      <w:r w:rsidRPr="00B122E0">
        <w:rPr>
          <w:rFonts w:ascii="Arial Narrow" w:hAnsi="Arial Narrow"/>
          <w:sz w:val="24"/>
          <w:szCs w:val="24"/>
          <w:lang w:val="ru-RU" w:eastAsia="en-US"/>
        </w:rPr>
        <w:t>8</w:t>
      </w:r>
      <w:r w:rsidRPr="00B122E0">
        <w:rPr>
          <w:rFonts w:ascii="Arial Narrow" w:hAnsi="Arial Narrow"/>
          <w:sz w:val="24"/>
          <w:szCs w:val="24"/>
          <w:lang w:eastAsia="en-US"/>
        </w:rPr>
        <w:t>. В случай на предсрочно прекратяване на договора, ако не е спазен едномесечния</w:t>
      </w:r>
      <w:r>
        <w:rPr>
          <w:rFonts w:ascii="Arial Narrow" w:hAnsi="Arial Narrow"/>
          <w:sz w:val="24"/>
          <w:szCs w:val="24"/>
          <w:lang w:eastAsia="en-US"/>
        </w:rPr>
        <w:t>т</w:t>
      </w:r>
      <w:r w:rsidRPr="00B122E0">
        <w:rPr>
          <w:rFonts w:ascii="Arial Narrow" w:hAnsi="Arial Narrow"/>
          <w:sz w:val="24"/>
          <w:szCs w:val="24"/>
          <w:lang w:eastAsia="en-US"/>
        </w:rPr>
        <w:t xml:space="preserve"> срок на предизвестието, страната, поискала прекратяването му, дължи на другата страна обезщетение в размер, равен на наема за срока на не</w:t>
      </w:r>
      <w:r>
        <w:rPr>
          <w:rFonts w:ascii="Arial Narrow" w:hAnsi="Arial Narrow"/>
          <w:sz w:val="24"/>
          <w:szCs w:val="24"/>
          <w:lang w:eastAsia="en-US"/>
        </w:rPr>
        <w:t xml:space="preserve"> </w:t>
      </w:r>
      <w:r w:rsidRPr="00B122E0">
        <w:rPr>
          <w:rFonts w:ascii="Arial Narrow" w:hAnsi="Arial Narrow"/>
          <w:sz w:val="24"/>
          <w:szCs w:val="24"/>
          <w:lang w:eastAsia="en-US"/>
        </w:rPr>
        <w:t>спазеното предизвестие.</w:t>
      </w:r>
    </w:p>
    <w:p w14:paraId="09E5B0D2"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19. При прекратяване на договора Наемателят е длъжен до датата на прекратяването му да освободи наетия имоти да изнесе имуществото си.</w:t>
      </w:r>
    </w:p>
    <w:p w14:paraId="4BBD1E3D"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13DDB9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D1EB428"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w:t>
      </w:r>
      <w:r w:rsidRPr="00B122E0">
        <w:rPr>
          <w:rFonts w:ascii="Arial Narrow" w:hAnsi="Arial Narrow"/>
          <w:sz w:val="24"/>
          <w:szCs w:val="24"/>
          <w:lang w:val="ru-RU" w:eastAsia="en-US"/>
        </w:rPr>
        <w:t>1</w:t>
      </w:r>
      <w:r w:rsidRPr="00B122E0">
        <w:rPr>
          <w:rFonts w:ascii="Arial Narrow" w:hAnsi="Arial Narrow"/>
          <w:sz w:val="24"/>
          <w:szCs w:val="24"/>
          <w:lang w:eastAsia="en-US"/>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DF23D1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lastRenderedPageBreak/>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hAnsi="Arial Narrow"/>
          <w:sz w:val="24"/>
          <w:szCs w:val="24"/>
          <w:lang w:eastAsia="en-US"/>
        </w:rPr>
        <w:t xml:space="preserve"> </w:t>
      </w:r>
      <w:r w:rsidRPr="00B122E0">
        <w:rPr>
          <w:rFonts w:ascii="Arial Narrow" w:hAnsi="Arial Narrow"/>
          <w:sz w:val="24"/>
          <w:szCs w:val="24"/>
          <w:lang w:eastAsia="en-US"/>
        </w:rPr>
        <w:t>София, независимо от това къде е регистрирана страната ответник по спора и къде са нейното седалище и адрес на управление.</w:t>
      </w:r>
    </w:p>
    <w:p w14:paraId="211F98E4"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hAnsi="Arial Narrow"/>
          <w:sz w:val="24"/>
          <w:szCs w:val="24"/>
          <w:shd w:val="clear" w:color="auto" w:fill="FFFFFF"/>
          <w:lang w:eastAsia="en-US"/>
        </w:rPr>
        <w:t>, включително и в случаите по т. 12</w:t>
      </w:r>
      <w:r w:rsidRPr="00B122E0">
        <w:rPr>
          <w:rFonts w:ascii="Arial Narrow" w:hAnsi="Arial Narrow"/>
          <w:sz w:val="24"/>
          <w:szCs w:val="24"/>
          <w:lang w:eastAsia="en-US"/>
        </w:rPr>
        <w:t>.</w:t>
      </w:r>
    </w:p>
    <w:p w14:paraId="5439395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23. За неуредените в договора въпроси се прилагат разпоредбите на действащото в страната законодателство.</w:t>
      </w:r>
    </w:p>
    <w:p w14:paraId="325AC37C"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Приложения, представляващи неразделна част от настоящия договор:</w:t>
      </w:r>
    </w:p>
    <w:p w14:paraId="5F0A3AF2"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1. Схема на отдавания под наем имот;</w:t>
      </w:r>
    </w:p>
    <w:p w14:paraId="26843A05"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2. Приемо-предавателен протокол, представляващ опис на вида и състоянието на имота при предаването му на Наемателя.</w:t>
      </w:r>
    </w:p>
    <w:p w14:paraId="39B29F11"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p>
    <w:p w14:paraId="148D336F" w14:textId="77777777" w:rsidR="004514B3" w:rsidRPr="00B122E0" w:rsidRDefault="004514B3" w:rsidP="005A5616">
      <w:pPr>
        <w:spacing w:after="0" w:line="240" w:lineRule="auto"/>
        <w:ind w:firstLine="720"/>
        <w:jc w:val="both"/>
        <w:rPr>
          <w:rFonts w:ascii="Arial Narrow" w:hAnsi="Arial Narrow"/>
          <w:sz w:val="24"/>
          <w:szCs w:val="24"/>
          <w:lang w:val="ru-RU" w:eastAsia="en-US"/>
        </w:rPr>
      </w:pPr>
      <w:r w:rsidRPr="00B122E0">
        <w:rPr>
          <w:rFonts w:ascii="Arial Narrow" w:hAnsi="Arial Narrow"/>
          <w:sz w:val="24"/>
          <w:szCs w:val="24"/>
          <w:lang w:eastAsia="en-US"/>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07FADE27" w14:textId="77777777" w:rsidR="004514B3" w:rsidRPr="00B122E0" w:rsidRDefault="004514B3" w:rsidP="005A5616">
      <w:pPr>
        <w:spacing w:after="0" w:line="240" w:lineRule="auto"/>
        <w:jc w:val="both"/>
        <w:rPr>
          <w:rFonts w:ascii="Arial Narrow" w:hAnsi="Arial Narrow"/>
          <w:b/>
          <w:sz w:val="24"/>
          <w:szCs w:val="24"/>
          <w:lang w:eastAsia="en-US"/>
        </w:rPr>
      </w:pPr>
    </w:p>
    <w:p w14:paraId="3E2933D1" w14:textId="77777777" w:rsidR="004514B3" w:rsidRPr="00B122E0" w:rsidRDefault="004514B3" w:rsidP="005A5616">
      <w:pPr>
        <w:spacing w:after="0" w:line="240" w:lineRule="auto"/>
        <w:jc w:val="both"/>
        <w:rPr>
          <w:rFonts w:ascii="Arial Narrow" w:hAnsi="Arial Narrow"/>
          <w:b/>
          <w:sz w:val="24"/>
          <w:szCs w:val="24"/>
          <w:lang w:eastAsia="en-US"/>
        </w:rPr>
      </w:pPr>
    </w:p>
    <w:p w14:paraId="4DB5B4DD" w14:textId="77777777" w:rsidR="004514B3" w:rsidRPr="00B122E0" w:rsidRDefault="004514B3" w:rsidP="00793963">
      <w:pPr>
        <w:spacing w:after="0" w:line="240" w:lineRule="auto"/>
        <w:ind w:firstLine="720"/>
        <w:jc w:val="both"/>
        <w:rPr>
          <w:rFonts w:ascii="Arial Narrow" w:hAnsi="Arial Narrow"/>
          <w:b/>
          <w:sz w:val="24"/>
          <w:szCs w:val="24"/>
          <w:lang w:eastAsia="en-US"/>
        </w:rPr>
      </w:pPr>
      <w:r w:rsidRPr="00B122E0">
        <w:rPr>
          <w:rFonts w:ascii="Arial Narrow" w:hAnsi="Arial Narrow"/>
          <w:b/>
          <w:sz w:val="24"/>
          <w:szCs w:val="24"/>
          <w:lang w:eastAsia="en-US"/>
        </w:rPr>
        <w:t xml:space="preserve">ЗА НАЕМОДАТЕЛЯ: </w:t>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t>ЗА НАЕМАТЕЛЯ:</w:t>
      </w:r>
    </w:p>
    <w:p w14:paraId="4EE85741" w14:textId="77777777" w:rsidR="004514B3" w:rsidRPr="00B122E0" w:rsidRDefault="004514B3" w:rsidP="005A5616">
      <w:pPr>
        <w:spacing w:after="0" w:line="240" w:lineRule="auto"/>
        <w:jc w:val="both"/>
        <w:rPr>
          <w:rFonts w:ascii="Arial Narrow" w:hAnsi="Arial Narrow"/>
          <w:b/>
          <w:sz w:val="24"/>
          <w:szCs w:val="24"/>
          <w:lang w:eastAsia="en-US"/>
        </w:rPr>
      </w:pPr>
    </w:p>
    <w:p w14:paraId="426831B4" w14:textId="77777777" w:rsidR="004514B3" w:rsidRPr="00B122E0" w:rsidRDefault="004514B3" w:rsidP="00793963">
      <w:pPr>
        <w:spacing w:after="0" w:line="240" w:lineRule="auto"/>
        <w:jc w:val="both"/>
        <w:rPr>
          <w:rFonts w:ascii="Arial Narrow" w:hAnsi="Arial Narrow"/>
          <w:b/>
          <w:sz w:val="24"/>
          <w:szCs w:val="24"/>
          <w:lang w:eastAsia="en-US"/>
        </w:rPr>
      </w:pPr>
      <w:r>
        <w:rPr>
          <w:rFonts w:ascii="Arial Narrow" w:hAnsi="Arial Narrow"/>
          <w:b/>
          <w:sz w:val="24"/>
          <w:szCs w:val="24"/>
          <w:lang w:eastAsia="en-US"/>
        </w:rPr>
        <w:t xml:space="preserve">            </w:t>
      </w:r>
      <w:r w:rsidRPr="00B122E0">
        <w:rPr>
          <w:rFonts w:ascii="Arial Narrow" w:hAnsi="Arial Narrow"/>
          <w:b/>
          <w:sz w:val="24"/>
          <w:szCs w:val="24"/>
          <w:lang w:eastAsia="en-US"/>
        </w:rPr>
        <w:tab/>
      </w:r>
      <w:r w:rsidRPr="00793963">
        <w:rPr>
          <w:rFonts w:ascii="Arial Narrow" w:hAnsi="Arial Narrow"/>
          <w:b/>
          <w:sz w:val="24"/>
          <w:szCs w:val="24"/>
          <w:lang w:eastAsia="en-US"/>
        </w:rPr>
        <w:t>Атанас Синапов</w:t>
      </w:r>
      <w:r w:rsidRPr="00B122E0">
        <w:rPr>
          <w:rFonts w:ascii="Arial Narrow" w:hAnsi="Arial Narrow"/>
          <w:b/>
          <w:sz w:val="24"/>
          <w:szCs w:val="24"/>
          <w:lang w:eastAsia="en-US"/>
        </w:rPr>
        <w:tab/>
      </w:r>
      <w:r w:rsidRPr="00B122E0">
        <w:rPr>
          <w:rFonts w:ascii="Arial Narrow" w:hAnsi="Arial Narrow"/>
          <w:b/>
          <w:sz w:val="24"/>
          <w:szCs w:val="24"/>
          <w:lang w:eastAsia="en-US"/>
        </w:rPr>
        <w:tab/>
      </w:r>
      <w:r w:rsidRPr="00B122E0">
        <w:rPr>
          <w:rFonts w:ascii="Arial Narrow" w:hAnsi="Arial Narrow"/>
          <w:b/>
          <w:sz w:val="24"/>
          <w:szCs w:val="24"/>
          <w:lang w:eastAsia="en-US"/>
        </w:rPr>
        <w:tab/>
      </w:r>
      <w:r>
        <w:rPr>
          <w:rFonts w:ascii="Arial Narrow" w:hAnsi="Arial Narrow"/>
          <w:b/>
          <w:sz w:val="24"/>
          <w:szCs w:val="24"/>
          <w:lang w:eastAsia="en-US"/>
        </w:rPr>
        <w:t xml:space="preserve">                                  </w:t>
      </w:r>
    </w:p>
    <w:p w14:paraId="32479F1B" w14:textId="77777777" w:rsidR="004514B3" w:rsidRPr="007C1B50" w:rsidRDefault="004514B3" w:rsidP="005A5616">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/Директор, предприятие клон/</w:t>
      </w:r>
      <w:r>
        <w:rPr>
          <w:rFonts w:ascii="Arial Narrow" w:hAnsi="Arial Narrow"/>
          <w:b/>
          <w:sz w:val="24"/>
          <w:szCs w:val="24"/>
          <w:lang w:val="en-US" w:eastAsia="en-US"/>
        </w:rPr>
        <w:t xml:space="preserve">              </w:t>
      </w:r>
      <w:r>
        <w:rPr>
          <w:rFonts w:ascii="Arial Narrow" w:hAnsi="Arial Narrow"/>
          <w:b/>
          <w:sz w:val="24"/>
          <w:szCs w:val="24"/>
          <w:lang w:eastAsia="en-US"/>
        </w:rPr>
        <w:t xml:space="preserve">                                 </w:t>
      </w:r>
      <w:r>
        <w:rPr>
          <w:rFonts w:ascii="Arial Narrow" w:hAnsi="Arial Narrow"/>
          <w:b/>
          <w:sz w:val="24"/>
          <w:szCs w:val="24"/>
          <w:lang w:val="en-US" w:eastAsia="en-US"/>
        </w:rPr>
        <w:t xml:space="preserve"> </w:t>
      </w:r>
      <w:r w:rsidRPr="00B122E0">
        <w:rPr>
          <w:rFonts w:ascii="Arial Narrow" w:hAnsi="Arial Narrow"/>
          <w:b/>
          <w:sz w:val="24"/>
          <w:szCs w:val="24"/>
          <w:lang w:eastAsia="en-US"/>
        </w:rPr>
        <w:t>/....................................../</w:t>
      </w:r>
      <w:r>
        <w:rPr>
          <w:rFonts w:ascii="Arial Narrow" w:hAnsi="Arial Narrow"/>
          <w:b/>
          <w:sz w:val="24"/>
          <w:szCs w:val="24"/>
          <w:lang w:eastAsia="en-US"/>
        </w:rPr>
        <w:t xml:space="preserve"> </w:t>
      </w:r>
      <w:r>
        <w:rPr>
          <w:rFonts w:ascii="Arial Narrow" w:hAnsi="Arial Narrow"/>
          <w:b/>
          <w:sz w:val="24"/>
          <w:szCs w:val="24"/>
          <w:lang w:val="en-US" w:eastAsia="en-US"/>
        </w:rPr>
        <w:t xml:space="preserve">                               </w:t>
      </w:r>
    </w:p>
    <w:p w14:paraId="00AFAB0D" w14:textId="77777777" w:rsidR="004514B3" w:rsidRPr="00B122E0" w:rsidRDefault="004514B3" w:rsidP="005A5616">
      <w:pPr>
        <w:spacing w:after="0" w:line="240" w:lineRule="auto"/>
        <w:ind w:firstLine="720"/>
        <w:jc w:val="both"/>
        <w:rPr>
          <w:rFonts w:ascii="Arial Narrow" w:hAnsi="Arial Narrow"/>
          <w:b/>
          <w:sz w:val="24"/>
          <w:szCs w:val="24"/>
          <w:lang w:eastAsia="en-US"/>
        </w:rPr>
      </w:pPr>
    </w:p>
    <w:p w14:paraId="6E41B5D6" w14:textId="77777777" w:rsidR="004514B3" w:rsidRPr="00B122E0" w:rsidRDefault="004514B3" w:rsidP="005A5616">
      <w:pPr>
        <w:spacing w:after="0" w:line="240" w:lineRule="auto"/>
        <w:ind w:firstLine="720"/>
        <w:jc w:val="both"/>
        <w:rPr>
          <w:rFonts w:ascii="Arial Narrow" w:hAnsi="Arial Narrow"/>
          <w:b/>
          <w:sz w:val="24"/>
          <w:szCs w:val="24"/>
          <w:lang w:eastAsia="en-US"/>
        </w:rPr>
      </w:pPr>
    </w:p>
    <w:p w14:paraId="69E9C1B6" w14:textId="77777777" w:rsidR="004514B3" w:rsidRPr="00B122E0" w:rsidRDefault="004514B3" w:rsidP="005A5616">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Нина Иванова</w:t>
      </w:r>
    </w:p>
    <w:p w14:paraId="47B948F2" w14:textId="77777777" w:rsidR="004514B3" w:rsidRDefault="004514B3" w:rsidP="005A5616">
      <w:pPr>
        <w:spacing w:after="0" w:line="240" w:lineRule="auto"/>
        <w:ind w:firstLine="720"/>
        <w:jc w:val="both"/>
        <w:rPr>
          <w:rFonts w:ascii="Arial Narrow" w:hAnsi="Arial Narrow"/>
          <w:b/>
          <w:sz w:val="24"/>
          <w:szCs w:val="24"/>
          <w:lang w:eastAsia="en-US"/>
        </w:rPr>
      </w:pPr>
      <w:r>
        <w:rPr>
          <w:rFonts w:ascii="Arial Narrow" w:hAnsi="Arial Narrow"/>
          <w:b/>
          <w:sz w:val="24"/>
          <w:szCs w:val="24"/>
          <w:lang w:eastAsia="en-US"/>
        </w:rPr>
        <w:t>/</w:t>
      </w:r>
      <w:r w:rsidRPr="00B122E0">
        <w:rPr>
          <w:rFonts w:ascii="Arial Narrow" w:hAnsi="Arial Narrow"/>
          <w:b/>
          <w:sz w:val="24"/>
          <w:szCs w:val="24"/>
          <w:lang w:eastAsia="en-US"/>
        </w:rPr>
        <w:t>Счетоводител</w:t>
      </w:r>
      <w:r>
        <w:rPr>
          <w:rFonts w:ascii="Arial Narrow" w:hAnsi="Arial Narrow"/>
          <w:b/>
          <w:sz w:val="24"/>
          <w:szCs w:val="24"/>
          <w:lang w:eastAsia="en-US"/>
        </w:rPr>
        <w:t>/</w:t>
      </w:r>
    </w:p>
    <w:p w14:paraId="2A303FFC" w14:textId="77777777" w:rsidR="004514B3" w:rsidRPr="00B122E0" w:rsidRDefault="004514B3" w:rsidP="005A5616">
      <w:pPr>
        <w:spacing w:after="0" w:line="240" w:lineRule="auto"/>
        <w:ind w:firstLine="720"/>
        <w:jc w:val="both"/>
        <w:rPr>
          <w:rFonts w:ascii="Arial Narrow" w:hAnsi="Arial Narrow"/>
          <w:b/>
          <w:sz w:val="24"/>
          <w:szCs w:val="24"/>
          <w:lang w:eastAsia="en-US"/>
        </w:rPr>
      </w:pPr>
    </w:p>
    <w:p w14:paraId="181378BF" w14:textId="77777777" w:rsidR="004514B3" w:rsidRDefault="004514B3" w:rsidP="00C17A66">
      <w:pPr>
        <w:spacing w:after="0" w:line="240" w:lineRule="auto"/>
        <w:jc w:val="right"/>
        <w:rPr>
          <w:rFonts w:ascii="Arial Narrow" w:hAnsi="Arial Narrow" w:cs="Arial"/>
          <w:b/>
          <w:sz w:val="24"/>
          <w:szCs w:val="24"/>
          <w:lang w:val="en-US" w:eastAsia="en-US"/>
        </w:rPr>
      </w:pPr>
      <w:bookmarkStart w:id="3" w:name="_Hlk218695343"/>
      <w:bookmarkStart w:id="4" w:name="_Hlk218695316"/>
    </w:p>
    <w:p w14:paraId="3E0BF4D4" w14:textId="77777777" w:rsidR="004514B3" w:rsidRDefault="004514B3" w:rsidP="00C17A66">
      <w:pPr>
        <w:spacing w:after="0" w:line="240" w:lineRule="auto"/>
        <w:jc w:val="right"/>
        <w:rPr>
          <w:rFonts w:ascii="Arial Narrow" w:hAnsi="Arial Narrow" w:cs="Arial"/>
          <w:b/>
          <w:sz w:val="24"/>
          <w:szCs w:val="24"/>
          <w:lang w:val="en-US" w:eastAsia="en-US"/>
        </w:rPr>
      </w:pPr>
    </w:p>
    <w:p w14:paraId="6BBC40C1" w14:textId="77777777" w:rsidR="004514B3" w:rsidRDefault="004514B3" w:rsidP="00C17A66">
      <w:pPr>
        <w:spacing w:after="0" w:line="240" w:lineRule="auto"/>
        <w:jc w:val="right"/>
        <w:rPr>
          <w:rFonts w:ascii="Arial Narrow" w:hAnsi="Arial Narrow" w:cs="Arial"/>
          <w:b/>
          <w:sz w:val="24"/>
          <w:szCs w:val="24"/>
          <w:lang w:val="en-US" w:eastAsia="en-US"/>
        </w:rPr>
      </w:pPr>
    </w:p>
    <w:p w14:paraId="300D20DA" w14:textId="77777777" w:rsidR="004514B3" w:rsidRDefault="004514B3" w:rsidP="00C17A66">
      <w:pPr>
        <w:spacing w:after="0" w:line="240" w:lineRule="auto"/>
        <w:jc w:val="right"/>
        <w:rPr>
          <w:rFonts w:ascii="Arial Narrow" w:hAnsi="Arial Narrow" w:cs="Arial"/>
          <w:b/>
          <w:sz w:val="24"/>
          <w:szCs w:val="24"/>
          <w:lang w:val="en-US" w:eastAsia="en-US"/>
        </w:rPr>
      </w:pPr>
    </w:p>
    <w:p w14:paraId="02B2250A" w14:textId="77777777" w:rsidR="004514B3" w:rsidRDefault="004514B3" w:rsidP="00C17A66">
      <w:pPr>
        <w:spacing w:after="0" w:line="240" w:lineRule="auto"/>
        <w:jc w:val="right"/>
        <w:rPr>
          <w:rFonts w:ascii="Arial Narrow" w:hAnsi="Arial Narrow" w:cs="Arial"/>
          <w:b/>
          <w:sz w:val="24"/>
          <w:szCs w:val="24"/>
          <w:lang w:val="en-US" w:eastAsia="en-US"/>
        </w:rPr>
      </w:pPr>
    </w:p>
    <w:p w14:paraId="07439BF2" w14:textId="77777777" w:rsidR="004514B3" w:rsidRDefault="004514B3" w:rsidP="00C17A66">
      <w:pPr>
        <w:spacing w:after="0" w:line="240" w:lineRule="auto"/>
        <w:jc w:val="right"/>
        <w:rPr>
          <w:rFonts w:ascii="Arial Narrow" w:hAnsi="Arial Narrow" w:cs="Arial"/>
          <w:b/>
          <w:sz w:val="24"/>
          <w:szCs w:val="24"/>
          <w:lang w:val="en-US" w:eastAsia="en-US"/>
        </w:rPr>
      </w:pPr>
    </w:p>
    <w:p w14:paraId="47C245F1" w14:textId="77777777" w:rsidR="004514B3" w:rsidRDefault="004514B3" w:rsidP="00C17A66">
      <w:pPr>
        <w:spacing w:after="0" w:line="240" w:lineRule="auto"/>
        <w:jc w:val="right"/>
        <w:rPr>
          <w:rFonts w:ascii="Arial Narrow" w:hAnsi="Arial Narrow" w:cs="Arial"/>
          <w:b/>
          <w:sz w:val="24"/>
          <w:szCs w:val="24"/>
          <w:lang w:val="en-US" w:eastAsia="en-US"/>
        </w:rPr>
      </w:pPr>
    </w:p>
    <w:bookmarkEnd w:id="3"/>
    <w:bookmarkEnd w:id="4"/>
    <w:p w14:paraId="030213C6" w14:textId="77777777" w:rsidR="004514B3" w:rsidRDefault="004514B3" w:rsidP="00C17A66">
      <w:pPr>
        <w:spacing w:after="0" w:line="240" w:lineRule="auto"/>
        <w:jc w:val="right"/>
        <w:rPr>
          <w:rFonts w:ascii="Arial Narrow" w:hAnsi="Arial Narrow" w:cs="Arial"/>
          <w:b/>
          <w:sz w:val="24"/>
          <w:szCs w:val="24"/>
          <w:lang w:val="en-US" w:eastAsia="en-US"/>
        </w:rPr>
      </w:pPr>
    </w:p>
    <w:sectPr w:rsidR="004514B3" w:rsidSect="007E094F">
      <w:footerReference w:type="default" r:id="rId10"/>
      <w:headerReference w:type="first" r:id="rId11"/>
      <w:footerReference w:type="first" r:id="rId12"/>
      <w:pgSz w:w="11906" w:h="16838" w:code="9"/>
      <w:pgMar w:top="1474" w:right="964" w:bottom="1361" w:left="1077"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601D" w14:textId="77777777" w:rsidR="0005372B" w:rsidRDefault="0005372B" w:rsidP="00334921">
      <w:pPr>
        <w:spacing w:after="0" w:line="240" w:lineRule="auto"/>
      </w:pPr>
      <w:r>
        <w:separator/>
      </w:r>
    </w:p>
  </w:endnote>
  <w:endnote w:type="continuationSeparator" w:id="0">
    <w:p w14:paraId="02437F84" w14:textId="77777777" w:rsidR="0005372B" w:rsidRDefault="0005372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sdtContent>
      <w:p w14:paraId="442AEEFA" w14:textId="23847CE1" w:rsidR="00334921" w:rsidRDefault="001224EC" w:rsidP="00334921">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3360" behindDoc="0" locked="0" layoutInCell="1" allowOverlap="1" wp14:anchorId="644CFCA8" wp14:editId="7885B449">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4EB5B1"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00855408" w:rsidRPr="00334921">
          <w:rPr>
            <w:b/>
            <w:sz w:val="28"/>
          </w:rPr>
          <w:fldChar w:fldCharType="begin"/>
        </w:r>
        <w:r w:rsidR="00334921" w:rsidRPr="00334921">
          <w:rPr>
            <w:b/>
            <w:sz w:val="28"/>
          </w:rPr>
          <w:instrText xml:space="preserve"> PAGE   \* MERGEFORMAT </w:instrText>
        </w:r>
        <w:r w:rsidR="00855408" w:rsidRPr="00334921">
          <w:rPr>
            <w:b/>
            <w:sz w:val="28"/>
          </w:rPr>
          <w:fldChar w:fldCharType="separate"/>
        </w:r>
        <w:r w:rsidR="00927820">
          <w:rPr>
            <w:b/>
            <w:noProof/>
            <w:sz w:val="28"/>
          </w:rPr>
          <w:t>2</w:t>
        </w:r>
        <w:r w:rsidR="00855408" w:rsidRPr="00334921">
          <w:rPr>
            <w:b/>
            <w:sz w:val="28"/>
          </w:rPr>
          <w:fldChar w:fldCharType="end"/>
        </w:r>
      </w:p>
    </w:sdtContent>
  </w:sdt>
  <w:p w14:paraId="3E1EBFEB" w14:textId="77777777" w:rsidR="00334921" w:rsidRDefault="00334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6E6E03ED" w14:textId="58DEF490" w:rsidR="00DF2CAB" w:rsidRDefault="001224EC"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1D9B41BB" wp14:editId="683554E9">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6814D"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00DF2CAB" w:rsidRPr="00334921">
          <w:rPr>
            <w:b/>
            <w:sz w:val="28"/>
          </w:rPr>
          <w:fldChar w:fldCharType="begin"/>
        </w:r>
        <w:r w:rsidR="00DF2CAB" w:rsidRPr="00334921">
          <w:rPr>
            <w:b/>
            <w:sz w:val="28"/>
          </w:rPr>
          <w:instrText xml:space="preserve"> PAGE   \* MERGEFORMAT </w:instrText>
        </w:r>
        <w:r w:rsidR="00DF2CAB" w:rsidRPr="00334921">
          <w:rPr>
            <w:b/>
            <w:sz w:val="28"/>
          </w:rPr>
          <w:fldChar w:fldCharType="separate"/>
        </w:r>
        <w:r w:rsidR="00927820">
          <w:rPr>
            <w:b/>
            <w:noProof/>
            <w:sz w:val="28"/>
          </w:rPr>
          <w:t>1</w:t>
        </w:r>
        <w:r w:rsidR="00DF2CAB" w:rsidRPr="00334921">
          <w:rPr>
            <w:b/>
            <w:sz w:val="28"/>
          </w:rPr>
          <w:fldChar w:fldCharType="end"/>
        </w:r>
      </w:p>
    </w:sdtContent>
  </w:sdt>
  <w:p w14:paraId="0D99A006" w14:textId="77777777" w:rsidR="00A40983" w:rsidRDefault="00A4098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B832" w14:textId="77777777" w:rsidR="0005372B" w:rsidRDefault="0005372B" w:rsidP="00334921">
      <w:pPr>
        <w:spacing w:after="0" w:line="240" w:lineRule="auto"/>
      </w:pPr>
      <w:r>
        <w:separator/>
      </w:r>
    </w:p>
  </w:footnote>
  <w:footnote w:type="continuationSeparator" w:id="0">
    <w:p w14:paraId="5D1148E2" w14:textId="77777777" w:rsidR="0005372B" w:rsidRDefault="0005372B"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14FF1269" w14:textId="77777777" w:rsidR="00DF2CAB" w:rsidRPr="00C477D7" w:rsidRDefault="001224EC"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C624D01" wp14:editId="2230FC34">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A421E"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00DF2CAB" w:rsidRPr="00C477D7">
          <w:rPr>
            <w:b/>
            <w:noProof/>
            <w:color w:val="7F7F7F" w:themeColor="text1" w:themeTint="80"/>
            <w:sz w:val="16"/>
          </w:rPr>
          <w:drawing>
            <wp:anchor distT="0" distB="0" distL="114300" distR="114300" simplePos="0" relativeHeight="251657216" behindDoc="0" locked="0" layoutInCell="1" allowOverlap="1" wp14:anchorId="4C480C64" wp14:editId="03102655">
              <wp:simplePos x="0" y="0"/>
              <wp:positionH relativeFrom="column">
                <wp:posOffset>-534670</wp:posOffset>
              </wp:positionH>
              <wp:positionV relativeFrom="paragraph">
                <wp:posOffset>46990</wp:posOffset>
              </wp:positionV>
              <wp:extent cx="2353310" cy="580390"/>
              <wp:effectExtent l="0" t="0" r="0" b="0"/>
              <wp:wrapNone/>
              <wp:docPr id="9" name="Picture 9"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DF2CAB" w:rsidRPr="00C477D7">
          <w:rPr>
            <w:b/>
            <w:color w:val="7F7F7F" w:themeColor="text1" w:themeTint="80"/>
            <w:sz w:val="16"/>
          </w:rPr>
          <w:t>1504 София, ул. Панайот Волов № 2</w:t>
        </w:r>
      </w:p>
      <w:p w14:paraId="1871F2A8" w14:textId="48747E29" w:rsidR="00DF2CAB" w:rsidRPr="00FB07EB" w:rsidRDefault="00DF2CAB"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 xml:space="preserve">Тел.: 02/ 9420 340, </w:t>
        </w:r>
        <w:r w:rsidR="00FB07EB" w:rsidRPr="00C477D7">
          <w:rPr>
            <w:b/>
            <w:color w:val="7F7F7F" w:themeColor="text1" w:themeTint="80"/>
            <w:sz w:val="16"/>
          </w:rPr>
          <w:t>ЕИК: 831641791</w:t>
        </w:r>
      </w:p>
      <w:p w14:paraId="6676C675" w14:textId="72A7FF47" w:rsidR="00DF2CAB" w:rsidRPr="00FB07EB" w:rsidRDefault="0005372B" w:rsidP="00DF2CAB">
        <w:pPr>
          <w:pStyle w:val="Header"/>
          <w:tabs>
            <w:tab w:val="clear" w:pos="9072"/>
            <w:tab w:val="right" w:pos="9923"/>
          </w:tabs>
          <w:ind w:left="6663" w:right="-853"/>
          <w:rPr>
            <w:b/>
            <w:color w:val="7F7F7F" w:themeColor="text1" w:themeTint="80"/>
            <w:sz w:val="16"/>
          </w:rPr>
        </w:pPr>
        <w:hyperlink r:id="rId2" w:history="1">
          <w:r w:rsidR="00FB07EB" w:rsidRPr="009B631D">
            <w:rPr>
              <w:rStyle w:val="Hyperlink"/>
              <w:b/>
              <w:sz w:val="16"/>
              <w:lang w:val="en-US"/>
            </w:rPr>
            <w:t>office@is-bg.net</w:t>
          </w:r>
        </w:hyperlink>
        <w:r w:rsidR="00FB07EB">
          <w:rPr>
            <w:b/>
            <w:color w:val="7F7F7F" w:themeColor="text1" w:themeTint="80"/>
            <w:sz w:val="16"/>
          </w:rPr>
          <w:t xml:space="preserve"> </w:t>
        </w:r>
        <w:r w:rsidR="00DF2CAB" w:rsidRPr="00C477D7">
          <w:rPr>
            <w:b/>
            <w:color w:val="7F7F7F" w:themeColor="text1" w:themeTint="80"/>
            <w:sz w:val="16"/>
            <w:lang w:val="en-US"/>
          </w:rPr>
          <w:t xml:space="preserve">        </w:t>
        </w:r>
        <w:hyperlink r:id="rId3" w:history="1">
          <w:r w:rsidR="00FB07EB" w:rsidRPr="009B631D">
            <w:rPr>
              <w:rStyle w:val="Hyperlink"/>
              <w:b/>
              <w:sz w:val="16"/>
              <w:lang w:val="en-US"/>
            </w:rPr>
            <w:t>www.is-bg.net</w:t>
          </w:r>
        </w:hyperlink>
        <w:r w:rsidR="00FB07EB">
          <w:rPr>
            <w:b/>
            <w:color w:val="7F7F7F" w:themeColor="text1" w:themeTint="80"/>
            <w:sz w:val="16"/>
          </w:rPr>
          <w:t xml:space="preserve"> </w:t>
        </w:r>
      </w:p>
      <w:p w14:paraId="5ABF30D9" w14:textId="77777777" w:rsidR="00DF2CAB" w:rsidRDefault="0005372B"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DF2CAB" w14:paraId="0B0EF93F" w14:textId="77777777" w:rsidTr="00622785">
      <w:tc>
        <w:tcPr>
          <w:tcW w:w="2115" w:type="dxa"/>
          <w:tcBorders>
            <w:top w:val="nil"/>
            <w:left w:val="nil"/>
            <w:bottom w:val="nil"/>
            <w:right w:val="nil"/>
          </w:tcBorders>
        </w:tcPr>
        <w:p w14:paraId="73C1D543" w14:textId="77777777" w:rsidR="00DF2CAB" w:rsidRDefault="00E1508E" w:rsidP="00622785">
          <w:pPr>
            <w:pStyle w:val="Header"/>
            <w:tabs>
              <w:tab w:val="clear" w:pos="9072"/>
              <w:tab w:val="right" w:pos="9923"/>
            </w:tabs>
            <w:rPr>
              <w:color w:val="7F7F7F" w:themeColor="text1" w:themeTint="80"/>
              <w:sz w:val="16"/>
            </w:rPr>
          </w:pPr>
          <w:r>
            <w:rPr>
              <w:color w:val="7F7F7F" w:themeColor="text1" w:themeTint="80"/>
              <w:sz w:val="16"/>
            </w:rPr>
            <w:sym w:font="Wingdings" w:char="F0A2"/>
          </w:r>
          <w:r w:rsidR="00DF2CAB">
            <w:rPr>
              <w:color w:val="7F7F7F" w:themeColor="text1" w:themeTint="80"/>
              <w:sz w:val="16"/>
            </w:rPr>
            <w:t xml:space="preserve"> конфиденциално</w:t>
          </w:r>
        </w:p>
      </w:tc>
      <w:tc>
        <w:tcPr>
          <w:tcW w:w="2115" w:type="dxa"/>
          <w:tcBorders>
            <w:top w:val="nil"/>
            <w:left w:val="nil"/>
            <w:bottom w:val="nil"/>
            <w:right w:val="nil"/>
          </w:tcBorders>
        </w:tcPr>
        <w:p w14:paraId="6E1F62C6" w14:textId="77777777" w:rsidR="00DF2CAB" w:rsidRDefault="00E1508E" w:rsidP="00622785">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sidR="001A6367">
            <w:rPr>
              <w:color w:val="7F7F7F" w:themeColor="text1" w:themeTint="80"/>
              <w:sz w:val="16"/>
            </w:rPr>
            <w:t xml:space="preserve"> </w:t>
          </w:r>
          <w:r w:rsidR="00DF2CAB">
            <w:rPr>
              <w:color w:val="7F7F7F" w:themeColor="text1" w:themeTint="80"/>
              <w:sz w:val="16"/>
            </w:rPr>
            <w:t>служебно ползване</w:t>
          </w:r>
        </w:p>
      </w:tc>
      <w:tc>
        <w:tcPr>
          <w:tcW w:w="2115" w:type="dxa"/>
          <w:tcBorders>
            <w:top w:val="nil"/>
            <w:left w:val="nil"/>
            <w:bottom w:val="nil"/>
            <w:right w:val="nil"/>
          </w:tcBorders>
        </w:tcPr>
        <w:p w14:paraId="451D3473" w14:textId="77777777" w:rsidR="00DF2CAB" w:rsidRDefault="00DF2CAB" w:rsidP="00622785">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0C71F69F" w14:textId="77777777" w:rsidR="00DF2CAB" w:rsidRPr="0026293B" w:rsidRDefault="00DF2CAB"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sidR="0026293B">
            <w:rPr>
              <w:b/>
              <w:color w:val="7F7F7F" w:themeColor="text1" w:themeTint="80"/>
              <w:sz w:val="16"/>
              <w:lang w:val="en-US"/>
            </w:rPr>
            <w:t>01</w:t>
          </w:r>
          <w:r w:rsidR="001224EC">
            <w:rPr>
              <w:b/>
              <w:color w:val="7F7F7F" w:themeColor="text1" w:themeTint="80"/>
              <w:sz w:val="16"/>
              <w:lang w:val="en-US"/>
            </w:rPr>
            <w:t>-0</w:t>
          </w:r>
          <w:r w:rsidR="0026293B">
            <w:rPr>
              <w:b/>
              <w:color w:val="7F7F7F" w:themeColor="text1" w:themeTint="80"/>
              <w:sz w:val="16"/>
            </w:rPr>
            <w:t>4</w:t>
          </w:r>
        </w:p>
      </w:tc>
    </w:tr>
  </w:tbl>
  <w:p w14:paraId="587CA44D" w14:textId="77777777" w:rsidR="00DF2CAB" w:rsidRPr="00C477D7" w:rsidRDefault="00DF2CAB"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64C"/>
    <w:multiLevelType w:val="hybridMultilevel"/>
    <w:tmpl w:val="897A8644"/>
    <w:lvl w:ilvl="0" w:tplc="7AFEF094">
      <w:start w:val="1"/>
      <w:numFmt w:val="decimal"/>
      <w:suff w:val="nothing"/>
      <w:lvlText w:val="%1."/>
      <w:lvlJc w:val="left"/>
      <w:pPr>
        <w:ind w:left="106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72C5A74"/>
    <w:multiLevelType w:val="hybridMultilevel"/>
    <w:tmpl w:val="D08C33FC"/>
    <w:lvl w:ilvl="0" w:tplc="4462B4EE">
      <w:numFmt w:val="bullet"/>
      <w:lvlText w:val="-"/>
      <w:lvlJc w:val="left"/>
      <w:pPr>
        <w:ind w:left="1770" w:hanging="360"/>
      </w:pPr>
      <w:rPr>
        <w:rFonts w:ascii="Arial Narrow" w:eastAsia="Times New Roman" w:hAnsi="Arial Narrow" w:cs="Arial" w:hint="default"/>
      </w:rPr>
    </w:lvl>
    <w:lvl w:ilvl="1" w:tplc="AD86A2F8" w:tentative="1">
      <w:start w:val="1"/>
      <w:numFmt w:val="bullet"/>
      <w:lvlText w:val="o"/>
      <w:lvlJc w:val="left"/>
      <w:pPr>
        <w:ind w:left="2490" w:hanging="360"/>
      </w:pPr>
      <w:rPr>
        <w:rFonts w:ascii="Courier New" w:hAnsi="Courier New" w:cs="Courier New" w:hint="default"/>
      </w:rPr>
    </w:lvl>
    <w:lvl w:ilvl="2" w:tplc="90DA67BE" w:tentative="1">
      <w:start w:val="1"/>
      <w:numFmt w:val="bullet"/>
      <w:lvlText w:val=""/>
      <w:lvlJc w:val="left"/>
      <w:pPr>
        <w:ind w:left="3210" w:hanging="360"/>
      </w:pPr>
      <w:rPr>
        <w:rFonts w:ascii="Wingdings" w:hAnsi="Wingdings" w:hint="default"/>
      </w:rPr>
    </w:lvl>
    <w:lvl w:ilvl="3" w:tplc="423EDA70" w:tentative="1">
      <w:start w:val="1"/>
      <w:numFmt w:val="bullet"/>
      <w:lvlText w:val=""/>
      <w:lvlJc w:val="left"/>
      <w:pPr>
        <w:ind w:left="3930" w:hanging="360"/>
      </w:pPr>
      <w:rPr>
        <w:rFonts w:ascii="Symbol" w:hAnsi="Symbol" w:hint="default"/>
      </w:rPr>
    </w:lvl>
    <w:lvl w:ilvl="4" w:tplc="84E830AA" w:tentative="1">
      <w:start w:val="1"/>
      <w:numFmt w:val="bullet"/>
      <w:lvlText w:val="o"/>
      <w:lvlJc w:val="left"/>
      <w:pPr>
        <w:ind w:left="4650" w:hanging="360"/>
      </w:pPr>
      <w:rPr>
        <w:rFonts w:ascii="Courier New" w:hAnsi="Courier New" w:cs="Courier New" w:hint="default"/>
      </w:rPr>
    </w:lvl>
    <w:lvl w:ilvl="5" w:tplc="55F61EC8" w:tentative="1">
      <w:start w:val="1"/>
      <w:numFmt w:val="bullet"/>
      <w:lvlText w:val=""/>
      <w:lvlJc w:val="left"/>
      <w:pPr>
        <w:ind w:left="5370" w:hanging="360"/>
      </w:pPr>
      <w:rPr>
        <w:rFonts w:ascii="Wingdings" w:hAnsi="Wingdings" w:hint="default"/>
      </w:rPr>
    </w:lvl>
    <w:lvl w:ilvl="6" w:tplc="295AB72A" w:tentative="1">
      <w:start w:val="1"/>
      <w:numFmt w:val="bullet"/>
      <w:lvlText w:val=""/>
      <w:lvlJc w:val="left"/>
      <w:pPr>
        <w:ind w:left="6090" w:hanging="360"/>
      </w:pPr>
      <w:rPr>
        <w:rFonts w:ascii="Symbol" w:hAnsi="Symbol" w:hint="default"/>
      </w:rPr>
    </w:lvl>
    <w:lvl w:ilvl="7" w:tplc="4D90099A" w:tentative="1">
      <w:start w:val="1"/>
      <w:numFmt w:val="bullet"/>
      <w:lvlText w:val="o"/>
      <w:lvlJc w:val="left"/>
      <w:pPr>
        <w:ind w:left="6810" w:hanging="360"/>
      </w:pPr>
      <w:rPr>
        <w:rFonts w:ascii="Courier New" w:hAnsi="Courier New" w:cs="Courier New" w:hint="default"/>
      </w:rPr>
    </w:lvl>
    <w:lvl w:ilvl="8" w:tplc="C1F426EC" w:tentative="1">
      <w:start w:val="1"/>
      <w:numFmt w:val="bullet"/>
      <w:lvlText w:val=""/>
      <w:lvlJc w:val="left"/>
      <w:pPr>
        <w:ind w:left="7530" w:hanging="360"/>
      </w:pPr>
      <w:rPr>
        <w:rFonts w:ascii="Wingdings" w:hAnsi="Wingdings" w:hint="default"/>
      </w:rPr>
    </w:lvl>
  </w:abstractNum>
  <w:abstractNum w:abstractNumId="2" w15:restartNumberingAfterBreak="0">
    <w:nsid w:val="0A575953"/>
    <w:multiLevelType w:val="hybridMultilevel"/>
    <w:tmpl w:val="90685988"/>
    <w:lvl w:ilvl="0" w:tplc="CB1A18BC">
      <w:start w:val="1"/>
      <w:numFmt w:val="decimal"/>
      <w:lvlText w:val="%1."/>
      <w:lvlJc w:val="left"/>
      <w:pPr>
        <w:ind w:left="501" w:hanging="360"/>
      </w:pPr>
      <w:rPr>
        <w:rFonts w:hint="default"/>
      </w:rPr>
    </w:lvl>
    <w:lvl w:ilvl="1" w:tplc="6748B4F2" w:tentative="1">
      <w:start w:val="1"/>
      <w:numFmt w:val="lowerLetter"/>
      <w:lvlText w:val="%2."/>
      <w:lvlJc w:val="left"/>
      <w:pPr>
        <w:ind w:left="1221" w:hanging="360"/>
      </w:pPr>
    </w:lvl>
    <w:lvl w:ilvl="2" w:tplc="2F5A0E50" w:tentative="1">
      <w:start w:val="1"/>
      <w:numFmt w:val="lowerRoman"/>
      <w:lvlText w:val="%3."/>
      <w:lvlJc w:val="right"/>
      <w:pPr>
        <w:ind w:left="1941" w:hanging="180"/>
      </w:pPr>
    </w:lvl>
    <w:lvl w:ilvl="3" w:tplc="975C0D90" w:tentative="1">
      <w:start w:val="1"/>
      <w:numFmt w:val="decimal"/>
      <w:lvlText w:val="%4."/>
      <w:lvlJc w:val="left"/>
      <w:pPr>
        <w:ind w:left="2661" w:hanging="360"/>
      </w:pPr>
    </w:lvl>
    <w:lvl w:ilvl="4" w:tplc="8B48B970" w:tentative="1">
      <w:start w:val="1"/>
      <w:numFmt w:val="lowerLetter"/>
      <w:lvlText w:val="%5."/>
      <w:lvlJc w:val="left"/>
      <w:pPr>
        <w:ind w:left="3381" w:hanging="360"/>
      </w:pPr>
    </w:lvl>
    <w:lvl w:ilvl="5" w:tplc="884EAC5E" w:tentative="1">
      <w:start w:val="1"/>
      <w:numFmt w:val="lowerRoman"/>
      <w:lvlText w:val="%6."/>
      <w:lvlJc w:val="right"/>
      <w:pPr>
        <w:ind w:left="4101" w:hanging="180"/>
      </w:pPr>
    </w:lvl>
    <w:lvl w:ilvl="6" w:tplc="2C8E9D56" w:tentative="1">
      <w:start w:val="1"/>
      <w:numFmt w:val="decimal"/>
      <w:lvlText w:val="%7."/>
      <w:lvlJc w:val="left"/>
      <w:pPr>
        <w:ind w:left="4821" w:hanging="360"/>
      </w:pPr>
    </w:lvl>
    <w:lvl w:ilvl="7" w:tplc="792E7E7E" w:tentative="1">
      <w:start w:val="1"/>
      <w:numFmt w:val="lowerLetter"/>
      <w:lvlText w:val="%8."/>
      <w:lvlJc w:val="left"/>
      <w:pPr>
        <w:ind w:left="5541" w:hanging="360"/>
      </w:pPr>
    </w:lvl>
    <w:lvl w:ilvl="8" w:tplc="1C065E76" w:tentative="1">
      <w:start w:val="1"/>
      <w:numFmt w:val="lowerRoman"/>
      <w:lvlText w:val="%9."/>
      <w:lvlJc w:val="right"/>
      <w:pPr>
        <w:ind w:left="6261" w:hanging="180"/>
      </w:pPr>
    </w:lvl>
  </w:abstractNum>
  <w:abstractNum w:abstractNumId="3" w15:restartNumberingAfterBreak="0">
    <w:nsid w:val="0CD57C0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27613"/>
    <w:multiLevelType w:val="hybridMultilevel"/>
    <w:tmpl w:val="28F8FC08"/>
    <w:lvl w:ilvl="0" w:tplc="B4687FD2">
      <w:start w:val="1"/>
      <w:numFmt w:val="decimal"/>
      <w:lvlText w:val="%1."/>
      <w:lvlJc w:val="left"/>
      <w:pPr>
        <w:ind w:left="1070" w:hanging="360"/>
      </w:pPr>
      <w:rPr>
        <w:rFonts w:eastAsia="Times New Roman" w:cs="Arial"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5" w15:restartNumberingAfterBreak="0">
    <w:nsid w:val="12A9047C"/>
    <w:multiLevelType w:val="hybridMultilevel"/>
    <w:tmpl w:val="68784922"/>
    <w:lvl w:ilvl="0" w:tplc="A0AEB748">
      <w:start w:val="1"/>
      <w:numFmt w:val="bullet"/>
      <w:suff w:val="nothing"/>
      <w:lvlText w:val="-"/>
      <w:lvlJc w:val="left"/>
      <w:pPr>
        <w:ind w:left="1770" w:hanging="330"/>
      </w:pPr>
      <w:rPr>
        <w:rFonts w:ascii="Amasis MT Pro Black" w:hAnsi="Amasis MT Pro Black"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4B643EA"/>
    <w:multiLevelType w:val="hybridMultilevel"/>
    <w:tmpl w:val="94CA7C70"/>
    <w:lvl w:ilvl="0" w:tplc="83B07B7A">
      <w:numFmt w:val="bullet"/>
      <w:lvlText w:val="-"/>
      <w:lvlJc w:val="left"/>
      <w:pPr>
        <w:ind w:left="1068" w:hanging="360"/>
      </w:pPr>
      <w:rPr>
        <w:rFonts w:ascii="Arial Narrow" w:eastAsiaTheme="minorEastAsia" w:hAnsi="Arial Narrow" w:cstheme="minorBidi" w:hint="default"/>
        <w:b/>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52DBB"/>
    <w:multiLevelType w:val="hybridMultilevel"/>
    <w:tmpl w:val="C12420DA"/>
    <w:lvl w:ilvl="0" w:tplc="406A9DD2">
      <w:numFmt w:val="bullet"/>
      <w:suff w:val="nothing"/>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10" w15:restartNumberingAfterBreak="0">
    <w:nsid w:val="21CB1895"/>
    <w:multiLevelType w:val="hybridMultilevel"/>
    <w:tmpl w:val="2D1262F8"/>
    <w:lvl w:ilvl="0" w:tplc="A332512A">
      <w:numFmt w:val="bullet"/>
      <w:suff w:val="space"/>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490" w:hanging="360"/>
      </w:pPr>
      <w:rPr>
        <w:rFonts w:ascii="Courier New" w:hAnsi="Courier New" w:cs="Courier New" w:hint="default"/>
      </w:rPr>
    </w:lvl>
    <w:lvl w:ilvl="2" w:tplc="FFFFFFFF" w:tentative="1">
      <w:start w:val="1"/>
      <w:numFmt w:val="bullet"/>
      <w:lvlText w:val=""/>
      <w:lvlJc w:val="left"/>
      <w:pPr>
        <w:ind w:left="3210" w:hanging="360"/>
      </w:pPr>
      <w:rPr>
        <w:rFonts w:ascii="Wingdings" w:hAnsi="Wingdings" w:hint="default"/>
      </w:rPr>
    </w:lvl>
    <w:lvl w:ilvl="3" w:tplc="FFFFFFFF" w:tentative="1">
      <w:start w:val="1"/>
      <w:numFmt w:val="bullet"/>
      <w:lvlText w:val=""/>
      <w:lvlJc w:val="left"/>
      <w:pPr>
        <w:ind w:left="3930" w:hanging="360"/>
      </w:pPr>
      <w:rPr>
        <w:rFonts w:ascii="Symbol" w:hAnsi="Symbol" w:hint="default"/>
      </w:rPr>
    </w:lvl>
    <w:lvl w:ilvl="4" w:tplc="FFFFFFFF" w:tentative="1">
      <w:start w:val="1"/>
      <w:numFmt w:val="bullet"/>
      <w:lvlText w:val="o"/>
      <w:lvlJc w:val="left"/>
      <w:pPr>
        <w:ind w:left="4650" w:hanging="360"/>
      </w:pPr>
      <w:rPr>
        <w:rFonts w:ascii="Courier New" w:hAnsi="Courier New" w:cs="Courier New" w:hint="default"/>
      </w:rPr>
    </w:lvl>
    <w:lvl w:ilvl="5" w:tplc="FFFFFFFF" w:tentative="1">
      <w:start w:val="1"/>
      <w:numFmt w:val="bullet"/>
      <w:lvlText w:val=""/>
      <w:lvlJc w:val="left"/>
      <w:pPr>
        <w:ind w:left="5370" w:hanging="360"/>
      </w:pPr>
      <w:rPr>
        <w:rFonts w:ascii="Wingdings" w:hAnsi="Wingdings" w:hint="default"/>
      </w:rPr>
    </w:lvl>
    <w:lvl w:ilvl="6" w:tplc="FFFFFFFF" w:tentative="1">
      <w:start w:val="1"/>
      <w:numFmt w:val="bullet"/>
      <w:lvlText w:val=""/>
      <w:lvlJc w:val="left"/>
      <w:pPr>
        <w:ind w:left="6090" w:hanging="360"/>
      </w:pPr>
      <w:rPr>
        <w:rFonts w:ascii="Symbol" w:hAnsi="Symbol" w:hint="default"/>
      </w:rPr>
    </w:lvl>
    <w:lvl w:ilvl="7" w:tplc="FFFFFFFF" w:tentative="1">
      <w:start w:val="1"/>
      <w:numFmt w:val="bullet"/>
      <w:lvlText w:val="o"/>
      <w:lvlJc w:val="left"/>
      <w:pPr>
        <w:ind w:left="6810" w:hanging="360"/>
      </w:pPr>
      <w:rPr>
        <w:rFonts w:ascii="Courier New" w:hAnsi="Courier New" w:cs="Courier New" w:hint="default"/>
      </w:rPr>
    </w:lvl>
    <w:lvl w:ilvl="8" w:tplc="FFFFFFFF" w:tentative="1">
      <w:start w:val="1"/>
      <w:numFmt w:val="bullet"/>
      <w:lvlText w:val=""/>
      <w:lvlJc w:val="left"/>
      <w:pPr>
        <w:ind w:left="7530" w:hanging="360"/>
      </w:pPr>
      <w:rPr>
        <w:rFonts w:ascii="Wingdings" w:hAnsi="Wingdings" w:hint="default"/>
      </w:rPr>
    </w:lvl>
  </w:abstractNum>
  <w:abstractNum w:abstractNumId="11" w15:restartNumberingAfterBreak="0">
    <w:nsid w:val="28B84BE0"/>
    <w:multiLevelType w:val="hybridMultilevel"/>
    <w:tmpl w:val="B9AEC68A"/>
    <w:lvl w:ilvl="0" w:tplc="027495B8">
      <w:numFmt w:val="bullet"/>
      <w:lvlText w:val="-"/>
      <w:lvlJc w:val="left"/>
      <w:pPr>
        <w:ind w:left="1487" w:hanging="360"/>
      </w:pPr>
      <w:rPr>
        <w:rFonts w:ascii="Arial" w:eastAsia="Times New Roman" w:hAnsi="Arial" w:cs="Arial" w:hint="default"/>
      </w:rPr>
    </w:lvl>
    <w:lvl w:ilvl="1" w:tplc="04020003" w:tentative="1">
      <w:start w:val="1"/>
      <w:numFmt w:val="bullet"/>
      <w:lvlText w:val="o"/>
      <w:lvlJc w:val="left"/>
      <w:pPr>
        <w:ind w:left="2207" w:hanging="360"/>
      </w:pPr>
      <w:rPr>
        <w:rFonts w:ascii="Courier New" w:hAnsi="Courier New" w:cs="Courier New" w:hint="default"/>
      </w:rPr>
    </w:lvl>
    <w:lvl w:ilvl="2" w:tplc="04020005" w:tentative="1">
      <w:start w:val="1"/>
      <w:numFmt w:val="bullet"/>
      <w:lvlText w:val=""/>
      <w:lvlJc w:val="left"/>
      <w:pPr>
        <w:ind w:left="2927" w:hanging="360"/>
      </w:pPr>
      <w:rPr>
        <w:rFonts w:ascii="Wingdings" w:hAnsi="Wingdings" w:hint="default"/>
      </w:rPr>
    </w:lvl>
    <w:lvl w:ilvl="3" w:tplc="04020001" w:tentative="1">
      <w:start w:val="1"/>
      <w:numFmt w:val="bullet"/>
      <w:lvlText w:val=""/>
      <w:lvlJc w:val="left"/>
      <w:pPr>
        <w:ind w:left="3647" w:hanging="360"/>
      </w:pPr>
      <w:rPr>
        <w:rFonts w:ascii="Symbol" w:hAnsi="Symbol" w:hint="default"/>
      </w:rPr>
    </w:lvl>
    <w:lvl w:ilvl="4" w:tplc="04020003" w:tentative="1">
      <w:start w:val="1"/>
      <w:numFmt w:val="bullet"/>
      <w:lvlText w:val="o"/>
      <w:lvlJc w:val="left"/>
      <w:pPr>
        <w:ind w:left="4367" w:hanging="360"/>
      </w:pPr>
      <w:rPr>
        <w:rFonts w:ascii="Courier New" w:hAnsi="Courier New" w:cs="Courier New" w:hint="default"/>
      </w:rPr>
    </w:lvl>
    <w:lvl w:ilvl="5" w:tplc="04020005" w:tentative="1">
      <w:start w:val="1"/>
      <w:numFmt w:val="bullet"/>
      <w:lvlText w:val=""/>
      <w:lvlJc w:val="left"/>
      <w:pPr>
        <w:ind w:left="5087" w:hanging="360"/>
      </w:pPr>
      <w:rPr>
        <w:rFonts w:ascii="Wingdings" w:hAnsi="Wingdings" w:hint="default"/>
      </w:rPr>
    </w:lvl>
    <w:lvl w:ilvl="6" w:tplc="04020001" w:tentative="1">
      <w:start w:val="1"/>
      <w:numFmt w:val="bullet"/>
      <w:lvlText w:val=""/>
      <w:lvlJc w:val="left"/>
      <w:pPr>
        <w:ind w:left="5807" w:hanging="360"/>
      </w:pPr>
      <w:rPr>
        <w:rFonts w:ascii="Symbol" w:hAnsi="Symbol" w:hint="default"/>
      </w:rPr>
    </w:lvl>
    <w:lvl w:ilvl="7" w:tplc="04020003" w:tentative="1">
      <w:start w:val="1"/>
      <w:numFmt w:val="bullet"/>
      <w:lvlText w:val="o"/>
      <w:lvlJc w:val="left"/>
      <w:pPr>
        <w:ind w:left="6527" w:hanging="360"/>
      </w:pPr>
      <w:rPr>
        <w:rFonts w:ascii="Courier New" w:hAnsi="Courier New" w:cs="Courier New" w:hint="default"/>
      </w:rPr>
    </w:lvl>
    <w:lvl w:ilvl="8" w:tplc="04020005" w:tentative="1">
      <w:start w:val="1"/>
      <w:numFmt w:val="bullet"/>
      <w:lvlText w:val=""/>
      <w:lvlJc w:val="left"/>
      <w:pPr>
        <w:ind w:left="7247" w:hanging="360"/>
      </w:pPr>
      <w:rPr>
        <w:rFonts w:ascii="Wingdings" w:hAnsi="Wingdings" w:hint="default"/>
      </w:rPr>
    </w:lvl>
  </w:abstractNum>
  <w:abstractNum w:abstractNumId="12" w15:restartNumberingAfterBreak="0">
    <w:nsid w:val="2BBA3819"/>
    <w:multiLevelType w:val="hybridMultilevel"/>
    <w:tmpl w:val="B7D29AD2"/>
    <w:lvl w:ilvl="0" w:tplc="88FEEC1E">
      <w:start w:val="1"/>
      <w:numFmt w:val="decimal"/>
      <w:lvlText w:val="%1."/>
      <w:lvlJc w:val="left"/>
      <w:pPr>
        <w:ind w:left="814" w:hanging="360"/>
      </w:pPr>
      <w:rPr>
        <w:rFonts w:hint="default"/>
      </w:rPr>
    </w:lvl>
    <w:lvl w:ilvl="1" w:tplc="04020019" w:tentative="1">
      <w:start w:val="1"/>
      <w:numFmt w:val="lowerLetter"/>
      <w:lvlText w:val="%2."/>
      <w:lvlJc w:val="left"/>
      <w:pPr>
        <w:ind w:left="1534" w:hanging="360"/>
      </w:pPr>
    </w:lvl>
    <w:lvl w:ilvl="2" w:tplc="0402001B" w:tentative="1">
      <w:start w:val="1"/>
      <w:numFmt w:val="lowerRoman"/>
      <w:lvlText w:val="%3."/>
      <w:lvlJc w:val="right"/>
      <w:pPr>
        <w:ind w:left="2254" w:hanging="180"/>
      </w:pPr>
    </w:lvl>
    <w:lvl w:ilvl="3" w:tplc="0402000F" w:tentative="1">
      <w:start w:val="1"/>
      <w:numFmt w:val="decimal"/>
      <w:lvlText w:val="%4."/>
      <w:lvlJc w:val="left"/>
      <w:pPr>
        <w:ind w:left="2974" w:hanging="360"/>
      </w:pPr>
    </w:lvl>
    <w:lvl w:ilvl="4" w:tplc="04020019" w:tentative="1">
      <w:start w:val="1"/>
      <w:numFmt w:val="lowerLetter"/>
      <w:lvlText w:val="%5."/>
      <w:lvlJc w:val="left"/>
      <w:pPr>
        <w:ind w:left="3694" w:hanging="360"/>
      </w:pPr>
    </w:lvl>
    <w:lvl w:ilvl="5" w:tplc="0402001B" w:tentative="1">
      <w:start w:val="1"/>
      <w:numFmt w:val="lowerRoman"/>
      <w:lvlText w:val="%6."/>
      <w:lvlJc w:val="right"/>
      <w:pPr>
        <w:ind w:left="4414" w:hanging="180"/>
      </w:pPr>
    </w:lvl>
    <w:lvl w:ilvl="6" w:tplc="0402000F" w:tentative="1">
      <w:start w:val="1"/>
      <w:numFmt w:val="decimal"/>
      <w:lvlText w:val="%7."/>
      <w:lvlJc w:val="left"/>
      <w:pPr>
        <w:ind w:left="5134" w:hanging="360"/>
      </w:pPr>
    </w:lvl>
    <w:lvl w:ilvl="7" w:tplc="04020019" w:tentative="1">
      <w:start w:val="1"/>
      <w:numFmt w:val="lowerLetter"/>
      <w:lvlText w:val="%8."/>
      <w:lvlJc w:val="left"/>
      <w:pPr>
        <w:ind w:left="5854" w:hanging="360"/>
      </w:pPr>
    </w:lvl>
    <w:lvl w:ilvl="8" w:tplc="0402001B" w:tentative="1">
      <w:start w:val="1"/>
      <w:numFmt w:val="lowerRoman"/>
      <w:lvlText w:val="%9."/>
      <w:lvlJc w:val="right"/>
      <w:pPr>
        <w:ind w:left="6574" w:hanging="180"/>
      </w:pPr>
    </w:lvl>
  </w:abstractNum>
  <w:abstractNum w:abstractNumId="13" w15:restartNumberingAfterBreak="0">
    <w:nsid w:val="2C33576D"/>
    <w:multiLevelType w:val="hybridMultilevel"/>
    <w:tmpl w:val="1C52FDF2"/>
    <w:lvl w:ilvl="0" w:tplc="5906BD34">
      <w:start w:val="1"/>
      <w:numFmt w:val="bullet"/>
      <w:lvlText w:val="-"/>
      <w:lvlJc w:val="left"/>
      <w:pPr>
        <w:ind w:left="1069" w:hanging="360"/>
      </w:pPr>
      <w:rPr>
        <w:rFonts w:ascii="Amasis MT Pro Black" w:hAnsi="Amasis MT Pro Black"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2EF47FBC"/>
    <w:multiLevelType w:val="hybridMultilevel"/>
    <w:tmpl w:val="BCC67942"/>
    <w:lvl w:ilvl="0" w:tplc="04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04C039F"/>
    <w:multiLevelType w:val="hybridMultilevel"/>
    <w:tmpl w:val="91783330"/>
    <w:lvl w:ilvl="0" w:tplc="46E65DB0">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34AE3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080D55"/>
    <w:multiLevelType w:val="hybridMultilevel"/>
    <w:tmpl w:val="43465D8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C1402A6"/>
    <w:multiLevelType w:val="hybridMultilevel"/>
    <w:tmpl w:val="7C9CEAF8"/>
    <w:lvl w:ilvl="0" w:tplc="027495B8">
      <w:numFmt w:val="bullet"/>
      <w:lvlText w:val="-"/>
      <w:lvlJc w:val="left"/>
      <w:pPr>
        <w:ind w:left="1074" w:hanging="360"/>
      </w:pPr>
      <w:rPr>
        <w:rFonts w:ascii="Arial" w:eastAsia="Times New Roman" w:hAnsi="Arial" w:cs="Arial" w:hint="default"/>
      </w:rPr>
    </w:lvl>
    <w:lvl w:ilvl="1" w:tplc="04020019" w:tentative="1">
      <w:start w:val="1"/>
      <w:numFmt w:val="lowerLetter"/>
      <w:lvlText w:val="%2."/>
      <w:lvlJc w:val="left"/>
      <w:pPr>
        <w:ind w:left="1794" w:hanging="360"/>
      </w:pPr>
    </w:lvl>
    <w:lvl w:ilvl="2" w:tplc="0402001B" w:tentative="1">
      <w:start w:val="1"/>
      <w:numFmt w:val="lowerRoman"/>
      <w:lvlText w:val="%3."/>
      <w:lvlJc w:val="right"/>
      <w:pPr>
        <w:ind w:left="2514" w:hanging="180"/>
      </w:pPr>
    </w:lvl>
    <w:lvl w:ilvl="3" w:tplc="0402000F" w:tentative="1">
      <w:start w:val="1"/>
      <w:numFmt w:val="decimal"/>
      <w:lvlText w:val="%4."/>
      <w:lvlJc w:val="left"/>
      <w:pPr>
        <w:ind w:left="3234" w:hanging="360"/>
      </w:pPr>
    </w:lvl>
    <w:lvl w:ilvl="4" w:tplc="04020019" w:tentative="1">
      <w:start w:val="1"/>
      <w:numFmt w:val="lowerLetter"/>
      <w:lvlText w:val="%5."/>
      <w:lvlJc w:val="left"/>
      <w:pPr>
        <w:ind w:left="3954" w:hanging="360"/>
      </w:pPr>
    </w:lvl>
    <w:lvl w:ilvl="5" w:tplc="0402001B" w:tentative="1">
      <w:start w:val="1"/>
      <w:numFmt w:val="lowerRoman"/>
      <w:lvlText w:val="%6."/>
      <w:lvlJc w:val="right"/>
      <w:pPr>
        <w:ind w:left="4674" w:hanging="180"/>
      </w:pPr>
    </w:lvl>
    <w:lvl w:ilvl="6" w:tplc="0402000F" w:tentative="1">
      <w:start w:val="1"/>
      <w:numFmt w:val="decimal"/>
      <w:lvlText w:val="%7."/>
      <w:lvlJc w:val="left"/>
      <w:pPr>
        <w:ind w:left="5394" w:hanging="360"/>
      </w:pPr>
    </w:lvl>
    <w:lvl w:ilvl="7" w:tplc="04020019" w:tentative="1">
      <w:start w:val="1"/>
      <w:numFmt w:val="lowerLetter"/>
      <w:lvlText w:val="%8."/>
      <w:lvlJc w:val="left"/>
      <w:pPr>
        <w:ind w:left="6114" w:hanging="360"/>
      </w:pPr>
    </w:lvl>
    <w:lvl w:ilvl="8" w:tplc="0402001B" w:tentative="1">
      <w:start w:val="1"/>
      <w:numFmt w:val="lowerRoman"/>
      <w:lvlText w:val="%9."/>
      <w:lvlJc w:val="right"/>
      <w:pPr>
        <w:ind w:left="6834" w:hanging="180"/>
      </w:pPr>
    </w:lvl>
  </w:abstractNum>
  <w:abstractNum w:abstractNumId="20" w15:restartNumberingAfterBreak="0">
    <w:nsid w:val="3CE01628"/>
    <w:multiLevelType w:val="hybridMultilevel"/>
    <w:tmpl w:val="5BBA49A4"/>
    <w:lvl w:ilvl="0" w:tplc="1D6626DE">
      <w:start w:val="1"/>
      <w:numFmt w:val="decimal"/>
      <w:lvlText w:val="%1."/>
      <w:lvlJc w:val="left"/>
      <w:pPr>
        <w:ind w:left="927" w:hanging="360"/>
      </w:pPr>
      <w:rPr>
        <w:rFonts w:hint="default"/>
      </w:rPr>
    </w:lvl>
    <w:lvl w:ilvl="1" w:tplc="6D0617CE" w:tentative="1">
      <w:start w:val="1"/>
      <w:numFmt w:val="lowerLetter"/>
      <w:lvlText w:val="%2."/>
      <w:lvlJc w:val="left"/>
      <w:pPr>
        <w:ind w:left="1647" w:hanging="360"/>
      </w:pPr>
    </w:lvl>
    <w:lvl w:ilvl="2" w:tplc="77A0BAD8" w:tentative="1">
      <w:start w:val="1"/>
      <w:numFmt w:val="lowerRoman"/>
      <w:lvlText w:val="%3."/>
      <w:lvlJc w:val="right"/>
      <w:pPr>
        <w:ind w:left="2367" w:hanging="180"/>
      </w:pPr>
    </w:lvl>
    <w:lvl w:ilvl="3" w:tplc="A866CFF4" w:tentative="1">
      <w:start w:val="1"/>
      <w:numFmt w:val="decimal"/>
      <w:lvlText w:val="%4."/>
      <w:lvlJc w:val="left"/>
      <w:pPr>
        <w:ind w:left="3087" w:hanging="360"/>
      </w:pPr>
    </w:lvl>
    <w:lvl w:ilvl="4" w:tplc="63FE8BE0" w:tentative="1">
      <w:start w:val="1"/>
      <w:numFmt w:val="lowerLetter"/>
      <w:lvlText w:val="%5."/>
      <w:lvlJc w:val="left"/>
      <w:pPr>
        <w:ind w:left="3807" w:hanging="360"/>
      </w:pPr>
    </w:lvl>
    <w:lvl w:ilvl="5" w:tplc="97D68AEA" w:tentative="1">
      <w:start w:val="1"/>
      <w:numFmt w:val="lowerRoman"/>
      <w:lvlText w:val="%6."/>
      <w:lvlJc w:val="right"/>
      <w:pPr>
        <w:ind w:left="4527" w:hanging="180"/>
      </w:pPr>
    </w:lvl>
    <w:lvl w:ilvl="6" w:tplc="C97E968A" w:tentative="1">
      <w:start w:val="1"/>
      <w:numFmt w:val="decimal"/>
      <w:lvlText w:val="%7."/>
      <w:lvlJc w:val="left"/>
      <w:pPr>
        <w:ind w:left="5247" w:hanging="360"/>
      </w:pPr>
    </w:lvl>
    <w:lvl w:ilvl="7" w:tplc="D6F8660E" w:tentative="1">
      <w:start w:val="1"/>
      <w:numFmt w:val="lowerLetter"/>
      <w:lvlText w:val="%8."/>
      <w:lvlJc w:val="left"/>
      <w:pPr>
        <w:ind w:left="5967" w:hanging="360"/>
      </w:pPr>
    </w:lvl>
    <w:lvl w:ilvl="8" w:tplc="B744556C" w:tentative="1">
      <w:start w:val="1"/>
      <w:numFmt w:val="lowerRoman"/>
      <w:lvlText w:val="%9."/>
      <w:lvlJc w:val="right"/>
      <w:pPr>
        <w:ind w:left="6687" w:hanging="180"/>
      </w:pPr>
    </w:lvl>
  </w:abstractNum>
  <w:abstractNum w:abstractNumId="21" w15:restartNumberingAfterBreak="0">
    <w:nsid w:val="3DFF15C5"/>
    <w:multiLevelType w:val="hybridMultilevel"/>
    <w:tmpl w:val="AFD04D9C"/>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2" w15:restartNumberingAfterBreak="0">
    <w:nsid w:val="40013A8D"/>
    <w:multiLevelType w:val="hybridMultilevel"/>
    <w:tmpl w:val="FB1C122E"/>
    <w:lvl w:ilvl="0" w:tplc="A000D2B4">
      <w:start w:val="1"/>
      <w:numFmt w:val="bullet"/>
      <w:lvlText w:val="-"/>
      <w:lvlJc w:val="left"/>
      <w:pPr>
        <w:tabs>
          <w:tab w:val="num" w:pos="1357"/>
        </w:tabs>
        <w:ind w:left="925" w:firstLine="72"/>
      </w:pPr>
      <w:rPr>
        <w:rFonts w:ascii="Amasis MT Pro Black" w:hAnsi="Amasis MT Pro Black" w:hint="default"/>
        <w:sz w:val="24"/>
        <w:szCs w:val="24"/>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411B5C6B"/>
    <w:multiLevelType w:val="hybridMultilevel"/>
    <w:tmpl w:val="89087B04"/>
    <w:lvl w:ilvl="0" w:tplc="027495B8">
      <w:numFmt w:val="bullet"/>
      <w:lvlText w:val="-"/>
      <w:lvlJc w:val="left"/>
      <w:pPr>
        <w:ind w:left="1434" w:hanging="360"/>
      </w:pPr>
      <w:rPr>
        <w:rFonts w:ascii="Arial" w:eastAsia="Times New Roman" w:hAnsi="Arial" w:cs="Arial"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24" w15:restartNumberingAfterBreak="0">
    <w:nsid w:val="43555A89"/>
    <w:multiLevelType w:val="hybridMultilevel"/>
    <w:tmpl w:val="042E97DA"/>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46B7A02"/>
    <w:multiLevelType w:val="hybridMultilevel"/>
    <w:tmpl w:val="2EC0DF0E"/>
    <w:lvl w:ilvl="0" w:tplc="1CB49E8C">
      <w:start w:val="1"/>
      <w:numFmt w:val="bullet"/>
      <w:lvlText w:val="-"/>
      <w:lvlJc w:val="left"/>
      <w:pPr>
        <w:tabs>
          <w:tab w:val="num" w:pos="1080"/>
        </w:tabs>
        <w:ind w:left="1354" w:hanging="360"/>
      </w:pPr>
      <w:rPr>
        <w:rFonts w:ascii="Amasis MT Pro Black" w:hAnsi="Amasis MT Pro Black"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7647AE0"/>
    <w:multiLevelType w:val="hybridMultilevel"/>
    <w:tmpl w:val="9DAA01E2"/>
    <w:lvl w:ilvl="0" w:tplc="4BE4C576">
      <w:start w:val="1"/>
      <w:numFmt w:val="bullet"/>
      <w:lvlText w:val="-"/>
      <w:lvlJc w:val="left"/>
      <w:pPr>
        <w:ind w:left="1080" w:hanging="360"/>
      </w:pPr>
      <w:rPr>
        <w:rFonts w:ascii="Amasis MT Pro Black" w:hAnsi="Amasis MT Pro Black"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CB20AD4"/>
    <w:multiLevelType w:val="hybridMultilevel"/>
    <w:tmpl w:val="ABCC604A"/>
    <w:lvl w:ilvl="0" w:tplc="AC30353A">
      <w:numFmt w:val="bullet"/>
      <w:lvlText w:val="-"/>
      <w:lvlJc w:val="left"/>
      <w:pPr>
        <w:ind w:left="1860" w:hanging="360"/>
      </w:pPr>
      <w:rPr>
        <w:rFonts w:ascii="Arial Narrow" w:eastAsia="Times New Roman" w:hAnsi="Arial Narrow" w:cs="Arial" w:hint="default"/>
      </w:rPr>
    </w:lvl>
    <w:lvl w:ilvl="1" w:tplc="5A6AF286" w:tentative="1">
      <w:start w:val="1"/>
      <w:numFmt w:val="bullet"/>
      <w:lvlText w:val="o"/>
      <w:lvlJc w:val="left"/>
      <w:pPr>
        <w:ind w:left="2580" w:hanging="360"/>
      </w:pPr>
      <w:rPr>
        <w:rFonts w:ascii="Courier New" w:hAnsi="Courier New" w:cs="Courier New" w:hint="default"/>
      </w:rPr>
    </w:lvl>
    <w:lvl w:ilvl="2" w:tplc="9B8018A4" w:tentative="1">
      <w:start w:val="1"/>
      <w:numFmt w:val="bullet"/>
      <w:lvlText w:val=""/>
      <w:lvlJc w:val="left"/>
      <w:pPr>
        <w:ind w:left="3300" w:hanging="360"/>
      </w:pPr>
      <w:rPr>
        <w:rFonts w:ascii="Wingdings" w:hAnsi="Wingdings" w:hint="default"/>
      </w:rPr>
    </w:lvl>
    <w:lvl w:ilvl="3" w:tplc="915016EA" w:tentative="1">
      <w:start w:val="1"/>
      <w:numFmt w:val="bullet"/>
      <w:lvlText w:val=""/>
      <w:lvlJc w:val="left"/>
      <w:pPr>
        <w:ind w:left="4020" w:hanging="360"/>
      </w:pPr>
      <w:rPr>
        <w:rFonts w:ascii="Symbol" w:hAnsi="Symbol" w:hint="default"/>
      </w:rPr>
    </w:lvl>
    <w:lvl w:ilvl="4" w:tplc="94DA1BBA" w:tentative="1">
      <w:start w:val="1"/>
      <w:numFmt w:val="bullet"/>
      <w:lvlText w:val="o"/>
      <w:lvlJc w:val="left"/>
      <w:pPr>
        <w:ind w:left="4740" w:hanging="360"/>
      </w:pPr>
      <w:rPr>
        <w:rFonts w:ascii="Courier New" w:hAnsi="Courier New" w:cs="Courier New" w:hint="default"/>
      </w:rPr>
    </w:lvl>
    <w:lvl w:ilvl="5" w:tplc="2512AA46" w:tentative="1">
      <w:start w:val="1"/>
      <w:numFmt w:val="bullet"/>
      <w:lvlText w:val=""/>
      <w:lvlJc w:val="left"/>
      <w:pPr>
        <w:ind w:left="5460" w:hanging="360"/>
      </w:pPr>
      <w:rPr>
        <w:rFonts w:ascii="Wingdings" w:hAnsi="Wingdings" w:hint="default"/>
      </w:rPr>
    </w:lvl>
    <w:lvl w:ilvl="6" w:tplc="D8D629CE" w:tentative="1">
      <w:start w:val="1"/>
      <w:numFmt w:val="bullet"/>
      <w:lvlText w:val=""/>
      <w:lvlJc w:val="left"/>
      <w:pPr>
        <w:ind w:left="6180" w:hanging="360"/>
      </w:pPr>
      <w:rPr>
        <w:rFonts w:ascii="Symbol" w:hAnsi="Symbol" w:hint="default"/>
      </w:rPr>
    </w:lvl>
    <w:lvl w:ilvl="7" w:tplc="31C48380" w:tentative="1">
      <w:start w:val="1"/>
      <w:numFmt w:val="bullet"/>
      <w:lvlText w:val="o"/>
      <w:lvlJc w:val="left"/>
      <w:pPr>
        <w:ind w:left="6900" w:hanging="360"/>
      </w:pPr>
      <w:rPr>
        <w:rFonts w:ascii="Courier New" w:hAnsi="Courier New" w:cs="Courier New" w:hint="default"/>
      </w:rPr>
    </w:lvl>
    <w:lvl w:ilvl="8" w:tplc="54188BD2" w:tentative="1">
      <w:start w:val="1"/>
      <w:numFmt w:val="bullet"/>
      <w:lvlText w:val=""/>
      <w:lvlJc w:val="left"/>
      <w:pPr>
        <w:ind w:left="7620" w:hanging="360"/>
      </w:pPr>
      <w:rPr>
        <w:rFonts w:ascii="Wingdings" w:hAnsi="Wingdings" w:hint="default"/>
      </w:rPr>
    </w:lvl>
  </w:abstractNum>
  <w:abstractNum w:abstractNumId="30" w15:restartNumberingAfterBreak="0">
    <w:nsid w:val="50CA0FCB"/>
    <w:multiLevelType w:val="hybridMultilevel"/>
    <w:tmpl w:val="4492FB24"/>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abstractNum w:abstractNumId="31" w15:restartNumberingAfterBreak="0">
    <w:nsid w:val="51462243"/>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59E14E63"/>
    <w:multiLevelType w:val="hybridMultilevel"/>
    <w:tmpl w:val="4FBC46BE"/>
    <w:lvl w:ilvl="0" w:tplc="83E46818">
      <w:numFmt w:val="bullet"/>
      <w:lvlText w:val="-"/>
      <w:lvlJc w:val="left"/>
      <w:pPr>
        <w:ind w:left="1860" w:hanging="360"/>
      </w:pPr>
      <w:rPr>
        <w:rFonts w:ascii="Arial Narrow" w:eastAsia="Times New Roman" w:hAnsi="Arial Narrow" w:cs="Arial" w:hint="default"/>
      </w:rPr>
    </w:lvl>
    <w:lvl w:ilvl="1" w:tplc="E5C2D758" w:tentative="1">
      <w:start w:val="1"/>
      <w:numFmt w:val="bullet"/>
      <w:lvlText w:val="o"/>
      <w:lvlJc w:val="left"/>
      <w:pPr>
        <w:ind w:left="2580" w:hanging="360"/>
      </w:pPr>
      <w:rPr>
        <w:rFonts w:ascii="Courier New" w:hAnsi="Courier New" w:cs="Courier New" w:hint="default"/>
      </w:rPr>
    </w:lvl>
    <w:lvl w:ilvl="2" w:tplc="DAF6B454" w:tentative="1">
      <w:start w:val="1"/>
      <w:numFmt w:val="bullet"/>
      <w:lvlText w:val=""/>
      <w:lvlJc w:val="left"/>
      <w:pPr>
        <w:ind w:left="3300" w:hanging="360"/>
      </w:pPr>
      <w:rPr>
        <w:rFonts w:ascii="Wingdings" w:hAnsi="Wingdings" w:hint="default"/>
      </w:rPr>
    </w:lvl>
    <w:lvl w:ilvl="3" w:tplc="A8D6B26E" w:tentative="1">
      <w:start w:val="1"/>
      <w:numFmt w:val="bullet"/>
      <w:lvlText w:val=""/>
      <w:lvlJc w:val="left"/>
      <w:pPr>
        <w:ind w:left="4020" w:hanging="360"/>
      </w:pPr>
      <w:rPr>
        <w:rFonts w:ascii="Symbol" w:hAnsi="Symbol" w:hint="default"/>
      </w:rPr>
    </w:lvl>
    <w:lvl w:ilvl="4" w:tplc="D15E870C" w:tentative="1">
      <w:start w:val="1"/>
      <w:numFmt w:val="bullet"/>
      <w:lvlText w:val="o"/>
      <w:lvlJc w:val="left"/>
      <w:pPr>
        <w:ind w:left="4740" w:hanging="360"/>
      </w:pPr>
      <w:rPr>
        <w:rFonts w:ascii="Courier New" w:hAnsi="Courier New" w:cs="Courier New" w:hint="default"/>
      </w:rPr>
    </w:lvl>
    <w:lvl w:ilvl="5" w:tplc="372016C0" w:tentative="1">
      <w:start w:val="1"/>
      <w:numFmt w:val="bullet"/>
      <w:lvlText w:val=""/>
      <w:lvlJc w:val="left"/>
      <w:pPr>
        <w:ind w:left="5460" w:hanging="360"/>
      </w:pPr>
      <w:rPr>
        <w:rFonts w:ascii="Wingdings" w:hAnsi="Wingdings" w:hint="default"/>
      </w:rPr>
    </w:lvl>
    <w:lvl w:ilvl="6" w:tplc="239EAE48" w:tentative="1">
      <w:start w:val="1"/>
      <w:numFmt w:val="bullet"/>
      <w:lvlText w:val=""/>
      <w:lvlJc w:val="left"/>
      <w:pPr>
        <w:ind w:left="6180" w:hanging="360"/>
      </w:pPr>
      <w:rPr>
        <w:rFonts w:ascii="Symbol" w:hAnsi="Symbol" w:hint="default"/>
      </w:rPr>
    </w:lvl>
    <w:lvl w:ilvl="7" w:tplc="82BAB334" w:tentative="1">
      <w:start w:val="1"/>
      <w:numFmt w:val="bullet"/>
      <w:lvlText w:val="o"/>
      <w:lvlJc w:val="left"/>
      <w:pPr>
        <w:ind w:left="6900" w:hanging="360"/>
      </w:pPr>
      <w:rPr>
        <w:rFonts w:ascii="Courier New" w:hAnsi="Courier New" w:cs="Courier New" w:hint="default"/>
      </w:rPr>
    </w:lvl>
    <w:lvl w:ilvl="8" w:tplc="5AF85A60" w:tentative="1">
      <w:start w:val="1"/>
      <w:numFmt w:val="bullet"/>
      <w:lvlText w:val=""/>
      <w:lvlJc w:val="left"/>
      <w:pPr>
        <w:ind w:left="7620" w:hanging="360"/>
      </w:pPr>
      <w:rPr>
        <w:rFonts w:ascii="Wingdings" w:hAnsi="Wingdings" w:hint="default"/>
      </w:rPr>
    </w:lvl>
  </w:abstractNum>
  <w:abstractNum w:abstractNumId="33" w15:restartNumberingAfterBreak="0">
    <w:nsid w:val="5DE56184"/>
    <w:multiLevelType w:val="hybridMultilevel"/>
    <w:tmpl w:val="DB22267E"/>
    <w:lvl w:ilvl="0" w:tplc="6ADE31DC">
      <w:numFmt w:val="bullet"/>
      <w:suff w:val="space"/>
      <w:lvlText w:val="-"/>
      <w:lvlJc w:val="left"/>
      <w:pPr>
        <w:ind w:left="1860" w:hanging="360"/>
      </w:pPr>
      <w:rPr>
        <w:rFonts w:ascii="Arial Narrow" w:eastAsia="Times New Roman" w:hAnsi="Arial Narrow" w:cs="Aria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34" w15:restartNumberingAfterBreak="0">
    <w:nsid w:val="5F050B3B"/>
    <w:multiLevelType w:val="hybridMultilevel"/>
    <w:tmpl w:val="4FDE591C"/>
    <w:lvl w:ilvl="0" w:tplc="BF0E0FC0">
      <w:numFmt w:val="bullet"/>
      <w:lvlText w:val="-"/>
      <w:lvlJc w:val="left"/>
      <w:pPr>
        <w:ind w:left="720" w:hanging="360"/>
      </w:pPr>
      <w:rPr>
        <w:rFonts w:ascii="Arial Narrow" w:eastAsia="Times New Roman" w:hAnsi="Arial Narrow" w:cs="Arial" w:hint="default"/>
        <w:b/>
      </w:rPr>
    </w:lvl>
    <w:lvl w:ilvl="1" w:tplc="BEC4EB7C" w:tentative="1">
      <w:start w:val="1"/>
      <w:numFmt w:val="bullet"/>
      <w:lvlText w:val="o"/>
      <w:lvlJc w:val="left"/>
      <w:pPr>
        <w:ind w:left="1440" w:hanging="360"/>
      </w:pPr>
      <w:rPr>
        <w:rFonts w:ascii="Courier New" w:hAnsi="Courier New" w:cs="Courier New" w:hint="default"/>
      </w:rPr>
    </w:lvl>
    <w:lvl w:ilvl="2" w:tplc="752EC4DA" w:tentative="1">
      <w:start w:val="1"/>
      <w:numFmt w:val="bullet"/>
      <w:lvlText w:val=""/>
      <w:lvlJc w:val="left"/>
      <w:pPr>
        <w:ind w:left="2160" w:hanging="360"/>
      </w:pPr>
      <w:rPr>
        <w:rFonts w:ascii="Wingdings" w:hAnsi="Wingdings" w:hint="default"/>
      </w:rPr>
    </w:lvl>
    <w:lvl w:ilvl="3" w:tplc="7D56B1D4" w:tentative="1">
      <w:start w:val="1"/>
      <w:numFmt w:val="bullet"/>
      <w:lvlText w:val=""/>
      <w:lvlJc w:val="left"/>
      <w:pPr>
        <w:ind w:left="2880" w:hanging="360"/>
      </w:pPr>
      <w:rPr>
        <w:rFonts w:ascii="Symbol" w:hAnsi="Symbol" w:hint="default"/>
      </w:rPr>
    </w:lvl>
    <w:lvl w:ilvl="4" w:tplc="9BBCF514" w:tentative="1">
      <w:start w:val="1"/>
      <w:numFmt w:val="bullet"/>
      <w:lvlText w:val="o"/>
      <w:lvlJc w:val="left"/>
      <w:pPr>
        <w:ind w:left="3600" w:hanging="360"/>
      </w:pPr>
      <w:rPr>
        <w:rFonts w:ascii="Courier New" w:hAnsi="Courier New" w:cs="Courier New" w:hint="default"/>
      </w:rPr>
    </w:lvl>
    <w:lvl w:ilvl="5" w:tplc="8DA0AA9E" w:tentative="1">
      <w:start w:val="1"/>
      <w:numFmt w:val="bullet"/>
      <w:lvlText w:val=""/>
      <w:lvlJc w:val="left"/>
      <w:pPr>
        <w:ind w:left="4320" w:hanging="360"/>
      </w:pPr>
      <w:rPr>
        <w:rFonts w:ascii="Wingdings" w:hAnsi="Wingdings" w:hint="default"/>
      </w:rPr>
    </w:lvl>
    <w:lvl w:ilvl="6" w:tplc="223805D2" w:tentative="1">
      <w:start w:val="1"/>
      <w:numFmt w:val="bullet"/>
      <w:lvlText w:val=""/>
      <w:lvlJc w:val="left"/>
      <w:pPr>
        <w:ind w:left="5040" w:hanging="360"/>
      </w:pPr>
      <w:rPr>
        <w:rFonts w:ascii="Symbol" w:hAnsi="Symbol" w:hint="default"/>
      </w:rPr>
    </w:lvl>
    <w:lvl w:ilvl="7" w:tplc="83D27738" w:tentative="1">
      <w:start w:val="1"/>
      <w:numFmt w:val="bullet"/>
      <w:lvlText w:val="o"/>
      <w:lvlJc w:val="left"/>
      <w:pPr>
        <w:ind w:left="5760" w:hanging="360"/>
      </w:pPr>
      <w:rPr>
        <w:rFonts w:ascii="Courier New" w:hAnsi="Courier New" w:cs="Courier New" w:hint="default"/>
      </w:rPr>
    </w:lvl>
    <w:lvl w:ilvl="8" w:tplc="339E9F22" w:tentative="1">
      <w:start w:val="1"/>
      <w:numFmt w:val="bullet"/>
      <w:lvlText w:val=""/>
      <w:lvlJc w:val="left"/>
      <w:pPr>
        <w:ind w:left="6480" w:hanging="360"/>
      </w:pPr>
      <w:rPr>
        <w:rFonts w:ascii="Wingdings" w:hAnsi="Wingdings" w:hint="default"/>
      </w:rPr>
    </w:lvl>
  </w:abstractNum>
  <w:abstractNum w:abstractNumId="35" w15:restartNumberingAfterBreak="0">
    <w:nsid w:val="65AE107A"/>
    <w:multiLevelType w:val="hybridMultilevel"/>
    <w:tmpl w:val="AABC90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79177D0"/>
    <w:multiLevelType w:val="hybridMultilevel"/>
    <w:tmpl w:val="7FD8138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9AD5A33"/>
    <w:multiLevelType w:val="hybridMultilevel"/>
    <w:tmpl w:val="1D6AD620"/>
    <w:lvl w:ilvl="0" w:tplc="104A6314">
      <w:start w:val="1"/>
      <w:numFmt w:val="decimal"/>
      <w:lvlText w:val="%1."/>
      <w:lvlJc w:val="left"/>
      <w:pPr>
        <w:ind w:left="720" w:hanging="360"/>
      </w:pPr>
      <w:rPr>
        <w:rFonts w:ascii="Arial Narrow" w:hAnsi="Arial Narrow"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0A254F1"/>
    <w:multiLevelType w:val="hybridMultilevel"/>
    <w:tmpl w:val="CACA5042"/>
    <w:lvl w:ilvl="0" w:tplc="104A6314">
      <w:start w:val="1"/>
      <w:numFmt w:val="decimal"/>
      <w:lvlText w:val="%1."/>
      <w:lvlJc w:val="left"/>
      <w:pPr>
        <w:ind w:left="1429" w:hanging="360"/>
      </w:pPr>
      <w:rPr>
        <w:rFonts w:ascii="Arial Narrow" w:hAnsi="Arial Narrow"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1" w15:restartNumberingAfterBreak="0">
    <w:nsid w:val="71047506"/>
    <w:multiLevelType w:val="hybridMultilevel"/>
    <w:tmpl w:val="385A3D8C"/>
    <w:lvl w:ilvl="0" w:tplc="42424FA0">
      <w:start w:val="3"/>
      <w:numFmt w:val="decimal"/>
      <w:lvlText w:val="%1."/>
      <w:lvlJc w:val="left"/>
      <w:pPr>
        <w:ind w:left="717"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42" w15:restartNumberingAfterBreak="0">
    <w:nsid w:val="73DDEAD9"/>
    <w:multiLevelType w:val="hybridMultilevel"/>
    <w:tmpl w:val="90685988"/>
    <w:lvl w:ilvl="0" w:tplc="CB1A18BC">
      <w:start w:val="1"/>
      <w:numFmt w:val="decimal"/>
      <w:lvlText w:val="%1."/>
      <w:lvlJc w:val="left"/>
      <w:pPr>
        <w:ind w:left="720" w:hanging="360"/>
      </w:pPr>
      <w:rPr>
        <w:rFonts w:hint="default"/>
      </w:rPr>
    </w:lvl>
    <w:lvl w:ilvl="1" w:tplc="6748B4F2" w:tentative="1">
      <w:start w:val="1"/>
      <w:numFmt w:val="lowerLetter"/>
      <w:lvlText w:val="%2."/>
      <w:lvlJc w:val="left"/>
      <w:pPr>
        <w:ind w:left="1440" w:hanging="360"/>
      </w:pPr>
    </w:lvl>
    <w:lvl w:ilvl="2" w:tplc="2F5A0E50" w:tentative="1">
      <w:start w:val="1"/>
      <w:numFmt w:val="lowerRoman"/>
      <w:lvlText w:val="%3."/>
      <w:lvlJc w:val="right"/>
      <w:pPr>
        <w:ind w:left="2160" w:hanging="180"/>
      </w:pPr>
    </w:lvl>
    <w:lvl w:ilvl="3" w:tplc="975C0D90" w:tentative="1">
      <w:start w:val="1"/>
      <w:numFmt w:val="decimal"/>
      <w:lvlText w:val="%4."/>
      <w:lvlJc w:val="left"/>
      <w:pPr>
        <w:ind w:left="2880" w:hanging="360"/>
      </w:pPr>
    </w:lvl>
    <w:lvl w:ilvl="4" w:tplc="8B48B970" w:tentative="1">
      <w:start w:val="1"/>
      <w:numFmt w:val="lowerLetter"/>
      <w:lvlText w:val="%5."/>
      <w:lvlJc w:val="left"/>
      <w:pPr>
        <w:ind w:left="3600" w:hanging="360"/>
      </w:pPr>
    </w:lvl>
    <w:lvl w:ilvl="5" w:tplc="884EAC5E" w:tentative="1">
      <w:start w:val="1"/>
      <w:numFmt w:val="lowerRoman"/>
      <w:lvlText w:val="%6."/>
      <w:lvlJc w:val="right"/>
      <w:pPr>
        <w:ind w:left="4320" w:hanging="180"/>
      </w:pPr>
    </w:lvl>
    <w:lvl w:ilvl="6" w:tplc="2C8E9D56" w:tentative="1">
      <w:start w:val="1"/>
      <w:numFmt w:val="decimal"/>
      <w:lvlText w:val="%7."/>
      <w:lvlJc w:val="left"/>
      <w:pPr>
        <w:ind w:left="5040" w:hanging="360"/>
      </w:pPr>
    </w:lvl>
    <w:lvl w:ilvl="7" w:tplc="792E7E7E" w:tentative="1">
      <w:start w:val="1"/>
      <w:numFmt w:val="lowerLetter"/>
      <w:lvlText w:val="%8."/>
      <w:lvlJc w:val="left"/>
      <w:pPr>
        <w:ind w:left="5760" w:hanging="360"/>
      </w:pPr>
    </w:lvl>
    <w:lvl w:ilvl="8" w:tplc="1C065E76" w:tentative="1">
      <w:start w:val="1"/>
      <w:numFmt w:val="lowerRoman"/>
      <w:lvlText w:val="%9."/>
      <w:lvlJc w:val="right"/>
      <w:pPr>
        <w:ind w:left="6480" w:hanging="180"/>
      </w:pPr>
    </w:lvl>
  </w:abstractNum>
  <w:abstractNum w:abstractNumId="43" w15:restartNumberingAfterBreak="0">
    <w:nsid w:val="76127463"/>
    <w:multiLevelType w:val="hybridMultilevel"/>
    <w:tmpl w:val="8710D40C"/>
    <w:lvl w:ilvl="0" w:tplc="BA747CC8">
      <w:start w:val="6"/>
      <w:numFmt w:val="bullet"/>
      <w:lvlText w:val="-"/>
      <w:lvlJc w:val="left"/>
      <w:pPr>
        <w:ind w:left="720" w:hanging="360"/>
      </w:pPr>
      <w:rPr>
        <w:rFonts w:ascii="Arial Narrow" w:eastAsia="Times New Roman" w:hAnsi="Arial Narrow" w:cs="Arial" w:hint="default"/>
      </w:rPr>
    </w:lvl>
    <w:lvl w:ilvl="1" w:tplc="8B1AE42A" w:tentative="1">
      <w:start w:val="1"/>
      <w:numFmt w:val="bullet"/>
      <w:lvlText w:val="o"/>
      <w:lvlJc w:val="left"/>
      <w:pPr>
        <w:ind w:left="1440" w:hanging="360"/>
      </w:pPr>
      <w:rPr>
        <w:rFonts w:ascii="Courier New" w:hAnsi="Courier New" w:cs="Courier New" w:hint="default"/>
      </w:rPr>
    </w:lvl>
    <w:lvl w:ilvl="2" w:tplc="CDDE5194" w:tentative="1">
      <w:start w:val="1"/>
      <w:numFmt w:val="bullet"/>
      <w:lvlText w:val=""/>
      <w:lvlJc w:val="left"/>
      <w:pPr>
        <w:ind w:left="2160" w:hanging="360"/>
      </w:pPr>
      <w:rPr>
        <w:rFonts w:ascii="Wingdings" w:hAnsi="Wingdings" w:hint="default"/>
      </w:rPr>
    </w:lvl>
    <w:lvl w:ilvl="3" w:tplc="F91C50A2" w:tentative="1">
      <w:start w:val="1"/>
      <w:numFmt w:val="bullet"/>
      <w:lvlText w:val=""/>
      <w:lvlJc w:val="left"/>
      <w:pPr>
        <w:ind w:left="2880" w:hanging="360"/>
      </w:pPr>
      <w:rPr>
        <w:rFonts w:ascii="Symbol" w:hAnsi="Symbol" w:hint="default"/>
      </w:rPr>
    </w:lvl>
    <w:lvl w:ilvl="4" w:tplc="DCCC28D4" w:tentative="1">
      <w:start w:val="1"/>
      <w:numFmt w:val="bullet"/>
      <w:lvlText w:val="o"/>
      <w:lvlJc w:val="left"/>
      <w:pPr>
        <w:ind w:left="3600" w:hanging="360"/>
      </w:pPr>
      <w:rPr>
        <w:rFonts w:ascii="Courier New" w:hAnsi="Courier New" w:cs="Courier New" w:hint="default"/>
      </w:rPr>
    </w:lvl>
    <w:lvl w:ilvl="5" w:tplc="AEA22BEA" w:tentative="1">
      <w:start w:val="1"/>
      <w:numFmt w:val="bullet"/>
      <w:lvlText w:val=""/>
      <w:lvlJc w:val="left"/>
      <w:pPr>
        <w:ind w:left="4320" w:hanging="360"/>
      </w:pPr>
      <w:rPr>
        <w:rFonts w:ascii="Wingdings" w:hAnsi="Wingdings" w:hint="default"/>
      </w:rPr>
    </w:lvl>
    <w:lvl w:ilvl="6" w:tplc="3A5418C0" w:tentative="1">
      <w:start w:val="1"/>
      <w:numFmt w:val="bullet"/>
      <w:lvlText w:val=""/>
      <w:lvlJc w:val="left"/>
      <w:pPr>
        <w:ind w:left="5040" w:hanging="360"/>
      </w:pPr>
      <w:rPr>
        <w:rFonts w:ascii="Symbol" w:hAnsi="Symbol" w:hint="default"/>
      </w:rPr>
    </w:lvl>
    <w:lvl w:ilvl="7" w:tplc="F32ECFAA" w:tentative="1">
      <w:start w:val="1"/>
      <w:numFmt w:val="bullet"/>
      <w:lvlText w:val="o"/>
      <w:lvlJc w:val="left"/>
      <w:pPr>
        <w:ind w:left="5760" w:hanging="360"/>
      </w:pPr>
      <w:rPr>
        <w:rFonts w:ascii="Courier New" w:hAnsi="Courier New" w:cs="Courier New" w:hint="default"/>
      </w:rPr>
    </w:lvl>
    <w:lvl w:ilvl="8" w:tplc="671616D0" w:tentative="1">
      <w:start w:val="1"/>
      <w:numFmt w:val="bullet"/>
      <w:lvlText w:val=""/>
      <w:lvlJc w:val="left"/>
      <w:pPr>
        <w:ind w:left="6480" w:hanging="360"/>
      </w:pPr>
      <w:rPr>
        <w:rFonts w:ascii="Wingdings" w:hAnsi="Wingdings" w:hint="default"/>
      </w:rPr>
    </w:lvl>
  </w:abstractNum>
  <w:abstractNum w:abstractNumId="44" w15:restartNumberingAfterBreak="0">
    <w:nsid w:val="76C666E5"/>
    <w:multiLevelType w:val="hybridMultilevel"/>
    <w:tmpl w:val="A6102F9A"/>
    <w:lvl w:ilvl="0" w:tplc="04090001">
      <w:start w:val="1"/>
      <w:numFmt w:val="bullet"/>
      <w:lvlText w:val=""/>
      <w:lvlJc w:val="left"/>
      <w:pPr>
        <w:ind w:left="1080" w:hanging="360"/>
      </w:pPr>
      <w:rPr>
        <w:rFonts w:ascii="Symbol" w:hAnsi="Symbol"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5" w15:restartNumberingAfterBreak="0">
    <w:nsid w:val="79620674"/>
    <w:multiLevelType w:val="hybridMultilevel"/>
    <w:tmpl w:val="0AF8439C"/>
    <w:lvl w:ilvl="0" w:tplc="FC8C4EFE">
      <w:start w:val="1"/>
      <w:numFmt w:val="bullet"/>
      <w:lvlText w:val="-"/>
      <w:lvlJc w:val="left"/>
      <w:pPr>
        <w:tabs>
          <w:tab w:val="num" w:pos="1080"/>
        </w:tabs>
        <w:ind w:left="1354" w:hanging="360"/>
      </w:pPr>
      <w:rPr>
        <w:rFonts w:ascii="Amasis MT Pro Black" w:hAnsi="Amasis MT Pro Black" w:hint="default"/>
        <w:sz w:val="24"/>
        <w:szCs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15:restartNumberingAfterBreak="0">
    <w:nsid w:val="7AE31C25"/>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7" w15:restartNumberingAfterBreak="0">
    <w:nsid w:val="7B234906"/>
    <w:multiLevelType w:val="hybridMultilevel"/>
    <w:tmpl w:val="42B6A7A8"/>
    <w:lvl w:ilvl="0" w:tplc="104A6314">
      <w:start w:val="1"/>
      <w:numFmt w:val="decimal"/>
      <w:lvlText w:val="%1."/>
      <w:lvlJc w:val="left"/>
      <w:pPr>
        <w:ind w:left="1429" w:hanging="360"/>
      </w:pPr>
      <w:rPr>
        <w:rFonts w:ascii="Arial Narrow" w:hAnsi="Arial Narrow"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8" w15:restartNumberingAfterBreak="0">
    <w:nsid w:val="7BF81AAE"/>
    <w:multiLevelType w:val="hybridMultilevel"/>
    <w:tmpl w:val="783C2EEC"/>
    <w:lvl w:ilvl="0" w:tplc="04020001">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49" w15:restartNumberingAfterBreak="0">
    <w:nsid w:val="7D050F3E"/>
    <w:multiLevelType w:val="hybridMultilevel"/>
    <w:tmpl w:val="EF88D638"/>
    <w:lvl w:ilvl="0" w:tplc="027495B8">
      <w:numFmt w:val="bullet"/>
      <w:lvlText w:val="-"/>
      <w:lvlJc w:val="left"/>
      <w:pPr>
        <w:ind w:left="1080" w:hanging="360"/>
      </w:pPr>
      <w:rPr>
        <w:rFonts w:ascii="Arial" w:eastAsia="Times New Roman" w:hAnsi="Arial" w:cs="Arial"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0" w15:restartNumberingAfterBreak="0">
    <w:nsid w:val="7DBE2BE1"/>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1" w15:restartNumberingAfterBreak="0">
    <w:nsid w:val="7DDA6B79"/>
    <w:multiLevelType w:val="hybridMultilevel"/>
    <w:tmpl w:val="A67C6E12"/>
    <w:lvl w:ilvl="0" w:tplc="04020001">
      <w:start w:val="1"/>
      <w:numFmt w:val="bullet"/>
      <w:lvlText w:val=""/>
      <w:lvlJc w:val="left"/>
      <w:pPr>
        <w:ind w:left="785" w:hanging="360"/>
      </w:pPr>
      <w:rPr>
        <w:rFonts w:ascii="Symbol" w:hAnsi="Symbol"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52" w15:restartNumberingAfterBreak="0">
    <w:nsid w:val="7F582F5C"/>
    <w:multiLevelType w:val="hybridMultilevel"/>
    <w:tmpl w:val="35F6A466"/>
    <w:lvl w:ilvl="0" w:tplc="04020001">
      <w:start w:val="1"/>
      <w:numFmt w:val="bullet"/>
      <w:lvlText w:val=""/>
      <w:lvlJc w:val="left"/>
      <w:pPr>
        <w:ind w:left="1174" w:hanging="360"/>
      </w:pPr>
      <w:rPr>
        <w:rFonts w:ascii="Symbol" w:hAnsi="Symbol" w:hint="default"/>
      </w:rPr>
    </w:lvl>
    <w:lvl w:ilvl="1" w:tplc="04020003" w:tentative="1">
      <w:start w:val="1"/>
      <w:numFmt w:val="bullet"/>
      <w:lvlText w:val="o"/>
      <w:lvlJc w:val="left"/>
      <w:pPr>
        <w:ind w:left="1894" w:hanging="360"/>
      </w:pPr>
      <w:rPr>
        <w:rFonts w:ascii="Courier New" w:hAnsi="Courier New" w:cs="Courier New" w:hint="default"/>
      </w:rPr>
    </w:lvl>
    <w:lvl w:ilvl="2" w:tplc="04020005" w:tentative="1">
      <w:start w:val="1"/>
      <w:numFmt w:val="bullet"/>
      <w:lvlText w:val=""/>
      <w:lvlJc w:val="left"/>
      <w:pPr>
        <w:ind w:left="2614" w:hanging="360"/>
      </w:pPr>
      <w:rPr>
        <w:rFonts w:ascii="Wingdings" w:hAnsi="Wingdings" w:hint="default"/>
      </w:rPr>
    </w:lvl>
    <w:lvl w:ilvl="3" w:tplc="04020001" w:tentative="1">
      <w:start w:val="1"/>
      <w:numFmt w:val="bullet"/>
      <w:lvlText w:val=""/>
      <w:lvlJc w:val="left"/>
      <w:pPr>
        <w:ind w:left="3334" w:hanging="360"/>
      </w:pPr>
      <w:rPr>
        <w:rFonts w:ascii="Symbol" w:hAnsi="Symbol" w:hint="default"/>
      </w:rPr>
    </w:lvl>
    <w:lvl w:ilvl="4" w:tplc="04020003" w:tentative="1">
      <w:start w:val="1"/>
      <w:numFmt w:val="bullet"/>
      <w:lvlText w:val="o"/>
      <w:lvlJc w:val="left"/>
      <w:pPr>
        <w:ind w:left="4054" w:hanging="360"/>
      </w:pPr>
      <w:rPr>
        <w:rFonts w:ascii="Courier New" w:hAnsi="Courier New" w:cs="Courier New" w:hint="default"/>
      </w:rPr>
    </w:lvl>
    <w:lvl w:ilvl="5" w:tplc="04020005" w:tentative="1">
      <w:start w:val="1"/>
      <w:numFmt w:val="bullet"/>
      <w:lvlText w:val=""/>
      <w:lvlJc w:val="left"/>
      <w:pPr>
        <w:ind w:left="4774" w:hanging="360"/>
      </w:pPr>
      <w:rPr>
        <w:rFonts w:ascii="Wingdings" w:hAnsi="Wingdings" w:hint="default"/>
      </w:rPr>
    </w:lvl>
    <w:lvl w:ilvl="6" w:tplc="04020001" w:tentative="1">
      <w:start w:val="1"/>
      <w:numFmt w:val="bullet"/>
      <w:lvlText w:val=""/>
      <w:lvlJc w:val="left"/>
      <w:pPr>
        <w:ind w:left="5494" w:hanging="360"/>
      </w:pPr>
      <w:rPr>
        <w:rFonts w:ascii="Symbol" w:hAnsi="Symbol" w:hint="default"/>
      </w:rPr>
    </w:lvl>
    <w:lvl w:ilvl="7" w:tplc="04020003" w:tentative="1">
      <w:start w:val="1"/>
      <w:numFmt w:val="bullet"/>
      <w:lvlText w:val="o"/>
      <w:lvlJc w:val="left"/>
      <w:pPr>
        <w:ind w:left="6214" w:hanging="360"/>
      </w:pPr>
      <w:rPr>
        <w:rFonts w:ascii="Courier New" w:hAnsi="Courier New" w:cs="Courier New" w:hint="default"/>
      </w:rPr>
    </w:lvl>
    <w:lvl w:ilvl="8" w:tplc="04020005" w:tentative="1">
      <w:start w:val="1"/>
      <w:numFmt w:val="bullet"/>
      <w:lvlText w:val=""/>
      <w:lvlJc w:val="left"/>
      <w:pPr>
        <w:ind w:left="6934" w:hanging="360"/>
      </w:pPr>
      <w:rPr>
        <w:rFonts w:ascii="Wingdings" w:hAnsi="Wingdings" w:hint="default"/>
      </w:rPr>
    </w:lvl>
  </w:abstractNum>
  <w:num w:numId="1">
    <w:abstractNumId w:val="25"/>
  </w:num>
  <w:num w:numId="2">
    <w:abstractNumId w:val="15"/>
  </w:num>
  <w:num w:numId="3">
    <w:abstractNumId w:val="28"/>
  </w:num>
  <w:num w:numId="4">
    <w:abstractNumId w:val="39"/>
  </w:num>
  <w:num w:numId="5">
    <w:abstractNumId w:val="7"/>
  </w:num>
  <w:num w:numId="6">
    <w:abstractNumId w:val="38"/>
  </w:num>
  <w:num w:numId="7">
    <w:abstractNumId w:val="16"/>
  </w:num>
  <w:num w:numId="8">
    <w:abstractNumId w:val="18"/>
  </w:num>
  <w:num w:numId="9">
    <w:abstractNumId w:val="24"/>
  </w:num>
  <w:num w:numId="10">
    <w:abstractNumId w:val="11"/>
  </w:num>
  <w:num w:numId="11">
    <w:abstractNumId w:val="19"/>
  </w:num>
  <w:num w:numId="12">
    <w:abstractNumId w:val="23"/>
  </w:num>
  <w:num w:numId="13">
    <w:abstractNumId w:val="49"/>
  </w:num>
  <w:num w:numId="14">
    <w:abstractNumId w:val="8"/>
  </w:num>
  <w:num w:numId="15">
    <w:abstractNumId w:val="6"/>
  </w:num>
  <w:num w:numId="16">
    <w:abstractNumId w:val="30"/>
  </w:num>
  <w:num w:numId="17">
    <w:abstractNumId w:val="12"/>
  </w:num>
  <w:num w:numId="18">
    <w:abstractNumId w:val="52"/>
  </w:num>
  <w:num w:numId="19">
    <w:abstractNumId w:val="51"/>
  </w:num>
  <w:num w:numId="20">
    <w:abstractNumId w:val="48"/>
  </w:num>
  <w:num w:numId="21">
    <w:abstractNumId w:val="21"/>
  </w:num>
  <w:num w:numId="22">
    <w:abstractNumId w:val="41"/>
  </w:num>
  <w:num w:numId="23">
    <w:abstractNumId w:val="4"/>
  </w:num>
  <w:num w:numId="24">
    <w:abstractNumId w:val="35"/>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9"/>
  </w:num>
  <w:num w:numId="28">
    <w:abstractNumId w:val="32"/>
  </w:num>
  <w:num w:numId="29">
    <w:abstractNumId w:val="1"/>
  </w:num>
  <w:num w:numId="30">
    <w:abstractNumId w:val="34"/>
  </w:num>
  <w:num w:numId="31">
    <w:abstractNumId w:val="36"/>
  </w:num>
  <w:num w:numId="32">
    <w:abstractNumId w:val="0"/>
  </w:num>
  <w:num w:numId="33">
    <w:abstractNumId w:val="13"/>
  </w:num>
  <w:num w:numId="34">
    <w:abstractNumId w:val="5"/>
  </w:num>
  <w:num w:numId="35">
    <w:abstractNumId w:val="16"/>
    <w:lvlOverride w:ilvl="0">
      <w:lvl w:ilvl="0" w:tplc="46E65DB0">
        <w:start w:val="1"/>
        <w:numFmt w:val="decimal"/>
        <w:suff w:val="space"/>
        <w:lvlText w:val="%1."/>
        <w:lvlJc w:val="left"/>
        <w:pPr>
          <w:ind w:left="1069" w:hanging="360"/>
        </w:pPr>
        <w:rPr>
          <w:rFonts w:hint="default"/>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36">
    <w:abstractNumId w:val="10"/>
  </w:num>
  <w:num w:numId="37">
    <w:abstractNumId w:val="9"/>
  </w:num>
  <w:num w:numId="38">
    <w:abstractNumId w:val="33"/>
  </w:num>
  <w:num w:numId="39">
    <w:abstractNumId w:val="46"/>
  </w:num>
  <w:num w:numId="40">
    <w:abstractNumId w:val="42"/>
  </w:num>
  <w:num w:numId="41">
    <w:abstractNumId w:val="43"/>
  </w:num>
  <w:num w:numId="42">
    <w:abstractNumId w:val="37"/>
  </w:num>
  <w:num w:numId="43">
    <w:abstractNumId w:val="3"/>
  </w:num>
  <w:num w:numId="44">
    <w:abstractNumId w:val="40"/>
  </w:num>
  <w:num w:numId="45">
    <w:abstractNumId w:val="47"/>
  </w:num>
  <w:num w:numId="46">
    <w:abstractNumId w:val="17"/>
  </w:num>
  <w:num w:numId="47">
    <w:abstractNumId w:val="50"/>
  </w:num>
  <w:num w:numId="48">
    <w:abstractNumId w:val="14"/>
  </w:num>
  <w:num w:numId="49">
    <w:abstractNumId w:val="44"/>
  </w:num>
  <w:num w:numId="50">
    <w:abstractNumId w:val="45"/>
  </w:num>
  <w:num w:numId="51">
    <w:abstractNumId w:val="22"/>
  </w:num>
  <w:num w:numId="52">
    <w:abstractNumId w:val="27"/>
  </w:num>
  <w:num w:numId="53">
    <w:abstractNumId w:val="26"/>
  </w:num>
  <w:num w:numId="54">
    <w:abstractNumId w:val="31"/>
  </w:num>
  <w:num w:numId="55">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7FE"/>
    <w:rsid w:val="000110F5"/>
    <w:rsid w:val="00013B95"/>
    <w:rsid w:val="00022185"/>
    <w:rsid w:val="00023216"/>
    <w:rsid w:val="00026D78"/>
    <w:rsid w:val="00043BF8"/>
    <w:rsid w:val="0005114A"/>
    <w:rsid w:val="00051531"/>
    <w:rsid w:val="0005372B"/>
    <w:rsid w:val="00064E61"/>
    <w:rsid w:val="00073BF3"/>
    <w:rsid w:val="0008031E"/>
    <w:rsid w:val="000A205C"/>
    <w:rsid w:val="000B2B87"/>
    <w:rsid w:val="000B2BEF"/>
    <w:rsid w:val="000B2D8B"/>
    <w:rsid w:val="000B4B38"/>
    <w:rsid w:val="000B5B43"/>
    <w:rsid w:val="000C2F77"/>
    <w:rsid w:val="000E1648"/>
    <w:rsid w:val="001030C5"/>
    <w:rsid w:val="0010376E"/>
    <w:rsid w:val="001041B9"/>
    <w:rsid w:val="00105522"/>
    <w:rsid w:val="00107CF1"/>
    <w:rsid w:val="00111D4E"/>
    <w:rsid w:val="001224EC"/>
    <w:rsid w:val="001255B7"/>
    <w:rsid w:val="0013323F"/>
    <w:rsid w:val="001477A2"/>
    <w:rsid w:val="00157AB6"/>
    <w:rsid w:val="00162925"/>
    <w:rsid w:val="001643F9"/>
    <w:rsid w:val="001648FC"/>
    <w:rsid w:val="00170117"/>
    <w:rsid w:val="00172C6B"/>
    <w:rsid w:val="00173EA9"/>
    <w:rsid w:val="0019466C"/>
    <w:rsid w:val="001A1958"/>
    <w:rsid w:val="001A4631"/>
    <w:rsid w:val="001A6367"/>
    <w:rsid w:val="001B1A5E"/>
    <w:rsid w:val="001C07D0"/>
    <w:rsid w:val="001D288B"/>
    <w:rsid w:val="002108FC"/>
    <w:rsid w:val="002268E5"/>
    <w:rsid w:val="00232691"/>
    <w:rsid w:val="00232938"/>
    <w:rsid w:val="00235121"/>
    <w:rsid w:val="00244F8F"/>
    <w:rsid w:val="00245D2A"/>
    <w:rsid w:val="0026293B"/>
    <w:rsid w:val="0026430D"/>
    <w:rsid w:val="00265C64"/>
    <w:rsid w:val="00280BED"/>
    <w:rsid w:val="002A0F0F"/>
    <w:rsid w:val="002A56E7"/>
    <w:rsid w:val="002C7681"/>
    <w:rsid w:val="002D6038"/>
    <w:rsid w:val="002E2072"/>
    <w:rsid w:val="003156A8"/>
    <w:rsid w:val="00317A39"/>
    <w:rsid w:val="003250E8"/>
    <w:rsid w:val="00334921"/>
    <w:rsid w:val="00335F99"/>
    <w:rsid w:val="003532CE"/>
    <w:rsid w:val="0037106C"/>
    <w:rsid w:val="00371E7B"/>
    <w:rsid w:val="00376102"/>
    <w:rsid w:val="00384074"/>
    <w:rsid w:val="003A31FA"/>
    <w:rsid w:val="003C558A"/>
    <w:rsid w:val="003D35E7"/>
    <w:rsid w:val="003F125D"/>
    <w:rsid w:val="003F142E"/>
    <w:rsid w:val="00413DC5"/>
    <w:rsid w:val="0041473B"/>
    <w:rsid w:val="00417067"/>
    <w:rsid w:val="00422DE5"/>
    <w:rsid w:val="0044144C"/>
    <w:rsid w:val="00443AF9"/>
    <w:rsid w:val="004514B3"/>
    <w:rsid w:val="00476647"/>
    <w:rsid w:val="004939B6"/>
    <w:rsid w:val="00493EB4"/>
    <w:rsid w:val="004A2615"/>
    <w:rsid w:val="004B2E35"/>
    <w:rsid w:val="004B3DB4"/>
    <w:rsid w:val="004D01BE"/>
    <w:rsid w:val="004D7F47"/>
    <w:rsid w:val="004E1090"/>
    <w:rsid w:val="005070B3"/>
    <w:rsid w:val="005129FA"/>
    <w:rsid w:val="005138CA"/>
    <w:rsid w:val="00520159"/>
    <w:rsid w:val="005254C4"/>
    <w:rsid w:val="00535F7E"/>
    <w:rsid w:val="005554AA"/>
    <w:rsid w:val="00563A9A"/>
    <w:rsid w:val="0056736E"/>
    <w:rsid w:val="005774B3"/>
    <w:rsid w:val="0059229D"/>
    <w:rsid w:val="005A4044"/>
    <w:rsid w:val="005B6470"/>
    <w:rsid w:val="005D1FE5"/>
    <w:rsid w:val="005E5E9D"/>
    <w:rsid w:val="005F380B"/>
    <w:rsid w:val="00615ED4"/>
    <w:rsid w:val="00636FD0"/>
    <w:rsid w:val="00647F43"/>
    <w:rsid w:val="006528C1"/>
    <w:rsid w:val="0066415D"/>
    <w:rsid w:val="0068234F"/>
    <w:rsid w:val="00686569"/>
    <w:rsid w:val="00686974"/>
    <w:rsid w:val="00687693"/>
    <w:rsid w:val="006A2C41"/>
    <w:rsid w:val="006A426C"/>
    <w:rsid w:val="006A43E2"/>
    <w:rsid w:val="006B2E3A"/>
    <w:rsid w:val="006B4A24"/>
    <w:rsid w:val="006B6268"/>
    <w:rsid w:val="006C27FC"/>
    <w:rsid w:val="006E3B3E"/>
    <w:rsid w:val="006E65FD"/>
    <w:rsid w:val="007118B1"/>
    <w:rsid w:val="007202A5"/>
    <w:rsid w:val="00721C46"/>
    <w:rsid w:val="0073180A"/>
    <w:rsid w:val="00735D76"/>
    <w:rsid w:val="00751416"/>
    <w:rsid w:val="0076088C"/>
    <w:rsid w:val="00776434"/>
    <w:rsid w:val="007A3076"/>
    <w:rsid w:val="007C3DCA"/>
    <w:rsid w:val="007C6B30"/>
    <w:rsid w:val="007E094F"/>
    <w:rsid w:val="00811BC9"/>
    <w:rsid w:val="008161CE"/>
    <w:rsid w:val="00826B74"/>
    <w:rsid w:val="00827370"/>
    <w:rsid w:val="00827534"/>
    <w:rsid w:val="00845049"/>
    <w:rsid w:val="00855408"/>
    <w:rsid w:val="008706C0"/>
    <w:rsid w:val="00881DD3"/>
    <w:rsid w:val="0088249A"/>
    <w:rsid w:val="008A6196"/>
    <w:rsid w:val="008A6989"/>
    <w:rsid w:val="008B6453"/>
    <w:rsid w:val="008B6B69"/>
    <w:rsid w:val="008B7871"/>
    <w:rsid w:val="008E0C8E"/>
    <w:rsid w:val="008F07D7"/>
    <w:rsid w:val="009002FF"/>
    <w:rsid w:val="009048BF"/>
    <w:rsid w:val="009060AF"/>
    <w:rsid w:val="00910F4F"/>
    <w:rsid w:val="00927820"/>
    <w:rsid w:val="00945AAD"/>
    <w:rsid w:val="009552FE"/>
    <w:rsid w:val="009606F2"/>
    <w:rsid w:val="00961F75"/>
    <w:rsid w:val="00966806"/>
    <w:rsid w:val="00966B9D"/>
    <w:rsid w:val="00967EBE"/>
    <w:rsid w:val="00970F17"/>
    <w:rsid w:val="00984039"/>
    <w:rsid w:val="00991A6C"/>
    <w:rsid w:val="009D0F2C"/>
    <w:rsid w:val="009D71FE"/>
    <w:rsid w:val="009E2686"/>
    <w:rsid w:val="009F2797"/>
    <w:rsid w:val="00A01410"/>
    <w:rsid w:val="00A02B20"/>
    <w:rsid w:val="00A03935"/>
    <w:rsid w:val="00A13C94"/>
    <w:rsid w:val="00A1626B"/>
    <w:rsid w:val="00A40983"/>
    <w:rsid w:val="00A44F6A"/>
    <w:rsid w:val="00A56A34"/>
    <w:rsid w:val="00A61356"/>
    <w:rsid w:val="00A82B19"/>
    <w:rsid w:val="00A917F5"/>
    <w:rsid w:val="00A9261F"/>
    <w:rsid w:val="00AA663B"/>
    <w:rsid w:val="00AD25B8"/>
    <w:rsid w:val="00AD3ADC"/>
    <w:rsid w:val="00AF0599"/>
    <w:rsid w:val="00AF2A70"/>
    <w:rsid w:val="00AF6630"/>
    <w:rsid w:val="00AF7609"/>
    <w:rsid w:val="00B11753"/>
    <w:rsid w:val="00B25E42"/>
    <w:rsid w:val="00B2627A"/>
    <w:rsid w:val="00B272D4"/>
    <w:rsid w:val="00B31603"/>
    <w:rsid w:val="00B32185"/>
    <w:rsid w:val="00B336B7"/>
    <w:rsid w:val="00B4583F"/>
    <w:rsid w:val="00B55BAA"/>
    <w:rsid w:val="00B55F13"/>
    <w:rsid w:val="00B6748B"/>
    <w:rsid w:val="00B9255C"/>
    <w:rsid w:val="00B92E4E"/>
    <w:rsid w:val="00B94497"/>
    <w:rsid w:val="00BA15B1"/>
    <w:rsid w:val="00BA6682"/>
    <w:rsid w:val="00BB4F8B"/>
    <w:rsid w:val="00BC5C65"/>
    <w:rsid w:val="00BC6B65"/>
    <w:rsid w:val="00BE0EE5"/>
    <w:rsid w:val="00BF46B6"/>
    <w:rsid w:val="00BF4811"/>
    <w:rsid w:val="00C062AE"/>
    <w:rsid w:val="00C07190"/>
    <w:rsid w:val="00C11287"/>
    <w:rsid w:val="00C132F8"/>
    <w:rsid w:val="00C43764"/>
    <w:rsid w:val="00C477D7"/>
    <w:rsid w:val="00C721F2"/>
    <w:rsid w:val="00C81F57"/>
    <w:rsid w:val="00C83EB7"/>
    <w:rsid w:val="00C87E44"/>
    <w:rsid w:val="00C921A5"/>
    <w:rsid w:val="00C97120"/>
    <w:rsid w:val="00CA6050"/>
    <w:rsid w:val="00CB3D67"/>
    <w:rsid w:val="00CD7C14"/>
    <w:rsid w:val="00CE32D7"/>
    <w:rsid w:val="00CF5AA1"/>
    <w:rsid w:val="00CF6B2A"/>
    <w:rsid w:val="00CF6C09"/>
    <w:rsid w:val="00D04C5C"/>
    <w:rsid w:val="00D1749E"/>
    <w:rsid w:val="00D22416"/>
    <w:rsid w:val="00D320A8"/>
    <w:rsid w:val="00D45096"/>
    <w:rsid w:val="00D460F0"/>
    <w:rsid w:val="00D67D48"/>
    <w:rsid w:val="00D7081B"/>
    <w:rsid w:val="00D753E4"/>
    <w:rsid w:val="00D824D2"/>
    <w:rsid w:val="00D8629C"/>
    <w:rsid w:val="00D94250"/>
    <w:rsid w:val="00DA3253"/>
    <w:rsid w:val="00DB2953"/>
    <w:rsid w:val="00DC0C4E"/>
    <w:rsid w:val="00DC5FB5"/>
    <w:rsid w:val="00DD267E"/>
    <w:rsid w:val="00DD5198"/>
    <w:rsid w:val="00DF0683"/>
    <w:rsid w:val="00DF2CAB"/>
    <w:rsid w:val="00DF39BA"/>
    <w:rsid w:val="00DF6A5E"/>
    <w:rsid w:val="00E06076"/>
    <w:rsid w:val="00E07796"/>
    <w:rsid w:val="00E1508E"/>
    <w:rsid w:val="00E23FF3"/>
    <w:rsid w:val="00E3166E"/>
    <w:rsid w:val="00E33501"/>
    <w:rsid w:val="00E55A3A"/>
    <w:rsid w:val="00E56BBF"/>
    <w:rsid w:val="00E64775"/>
    <w:rsid w:val="00E807A9"/>
    <w:rsid w:val="00E92AD2"/>
    <w:rsid w:val="00EA392E"/>
    <w:rsid w:val="00EB0F83"/>
    <w:rsid w:val="00EE37E0"/>
    <w:rsid w:val="00EE534D"/>
    <w:rsid w:val="00EF1B63"/>
    <w:rsid w:val="00EF5AB3"/>
    <w:rsid w:val="00F24B17"/>
    <w:rsid w:val="00F25B30"/>
    <w:rsid w:val="00F428DB"/>
    <w:rsid w:val="00F5272C"/>
    <w:rsid w:val="00F56C28"/>
    <w:rsid w:val="00F62702"/>
    <w:rsid w:val="00F63C17"/>
    <w:rsid w:val="00F64CBE"/>
    <w:rsid w:val="00F6518B"/>
    <w:rsid w:val="00F716A1"/>
    <w:rsid w:val="00FA023F"/>
    <w:rsid w:val="00FA56A4"/>
    <w:rsid w:val="00FA63E5"/>
    <w:rsid w:val="00FA7B2C"/>
    <w:rsid w:val="00FB07EB"/>
    <w:rsid w:val="00FB09AA"/>
    <w:rsid w:val="00FB1B81"/>
    <w:rsid w:val="00FB6D29"/>
    <w:rsid w:val="00FE0BF5"/>
    <w:rsid w:val="00FE22C7"/>
    <w:rsid w:val="00FE3EEC"/>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63146BBA"/>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rsid w:val="00334921"/>
  </w:style>
  <w:style w:type="paragraph" w:styleId="BalloonText">
    <w:name w:val="Balloon Text"/>
    <w:basedOn w:val="Normal"/>
    <w:link w:val="BalloonTextChar"/>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34921"/>
    <w:rPr>
      <w:rFonts w:ascii="Tahoma" w:hAnsi="Tahoma" w:cs="Tahoma"/>
      <w:sz w:val="16"/>
      <w:szCs w:val="16"/>
    </w:rPr>
  </w:style>
  <w:style w:type="character" w:styleId="Hyperlink">
    <w:name w:val="Hyperlink"/>
    <w:basedOn w:val="DefaultParagraphFont"/>
    <w:unhideWhenUsed/>
    <w:rsid w:val="00334921"/>
    <w:rPr>
      <w:color w:val="0000FF" w:themeColor="hyperlink"/>
      <w:u w:val="single"/>
    </w:rPr>
  </w:style>
  <w:style w:type="character" w:customStyle="1" w:styleId="Heading1Char">
    <w:name w:val="Heading 1 Char"/>
    <w:basedOn w:val="DefaultParagraphFont"/>
    <w:link w:val="Heading1"/>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qFormat/>
    <w:rsid w:val="00C477D7"/>
    <w:pPr>
      <w:ind w:left="720"/>
      <w:contextualSpacing/>
    </w:pPr>
  </w:style>
  <w:style w:type="table" w:styleId="TableGrid">
    <w:name w:val="Table Grid"/>
    <w:basedOn w:val="TableNormal"/>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unhideWhenUsed/>
    <w:rsid w:val="006B2E3A"/>
    <w:rPr>
      <w:sz w:val="16"/>
      <w:szCs w:val="16"/>
    </w:rPr>
  </w:style>
  <w:style w:type="paragraph" w:styleId="CommentText">
    <w:name w:val="annotation text"/>
    <w:basedOn w:val="Normal"/>
    <w:link w:val="CommentTextChar"/>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nhideWhenUsed/>
    <w:rsid w:val="006B2E3A"/>
    <w:rPr>
      <w:b/>
      <w:bCs/>
    </w:rPr>
  </w:style>
  <w:style w:type="character" w:customStyle="1" w:styleId="CommentSubjectChar">
    <w:name w:val="Comment Subject Char"/>
    <w:basedOn w:val="CommentTextChar"/>
    <w:link w:val="CommentSubject"/>
    <w:rsid w:val="006B2E3A"/>
    <w:rPr>
      <w:b/>
      <w:bCs/>
      <w:sz w:val="20"/>
      <w:szCs w:val="20"/>
    </w:rPr>
  </w:style>
  <w:style w:type="paragraph" w:customStyle="1" w:styleId="Default">
    <w:name w:val="Default"/>
    <w:rsid w:val="00B272D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B07EB"/>
    <w:rPr>
      <w:color w:val="605E5C"/>
      <w:shd w:val="clear" w:color="auto" w:fill="E1DFDD"/>
    </w:rPr>
  </w:style>
  <w:style w:type="paragraph" w:styleId="NoSpacing">
    <w:name w:val="No Spacing"/>
    <w:qFormat/>
    <w:rsid w:val="004514B3"/>
    <w:pPr>
      <w:spacing w:after="0" w:line="240" w:lineRule="auto"/>
    </w:pPr>
    <w:rPr>
      <w:rFonts w:ascii="Calibri" w:eastAsia="Times New Roman" w:hAnsi="Calibri" w:cs="Times New Roman"/>
    </w:rPr>
  </w:style>
  <w:style w:type="paragraph" w:customStyle="1" w:styleId="CommentText1">
    <w:name w:val="Comment Text1"/>
    <w:basedOn w:val="Normal"/>
    <w:next w:val="CommentText"/>
    <w:uiPriority w:val="99"/>
    <w:unhideWhenUsed/>
    <w:rsid w:val="004514B3"/>
    <w:pPr>
      <w:spacing w:line="240" w:lineRule="auto"/>
    </w:pPr>
    <w:rPr>
      <w:rFonts w:ascii="Calibri" w:eastAsia="Times New Roman" w:hAnsi="Calibri" w:cs="Times New Roman"/>
      <w:sz w:val="20"/>
      <w:szCs w:val="20"/>
      <w:lang w:val="en-US"/>
    </w:rPr>
  </w:style>
  <w:style w:type="character" w:customStyle="1" w:styleId="CommentTextChar1">
    <w:name w:val="Comment Text Char1"/>
    <w:rsid w:val="004514B3"/>
    <w:rPr>
      <w:lang w:val="bg-BG" w:eastAsia="bg-BG"/>
    </w:rPr>
  </w:style>
  <w:style w:type="paragraph" w:styleId="Caption">
    <w:name w:val="caption"/>
    <w:basedOn w:val="Normal"/>
    <w:next w:val="Normal"/>
    <w:unhideWhenUsed/>
    <w:qFormat/>
    <w:rsid w:val="004514B3"/>
    <w:rPr>
      <w:rFonts w:ascii="Calibri" w:eastAsia="Times New Roman" w:hAnsi="Calibri" w:cs="Times New Roman"/>
      <w:b/>
      <w:bCs/>
      <w:sz w:val="20"/>
      <w:szCs w:val="20"/>
    </w:rPr>
  </w:style>
  <w:style w:type="paragraph" w:styleId="Revision">
    <w:name w:val="Revision"/>
    <w:hidden/>
    <w:uiPriority w:val="99"/>
    <w:semiHidden/>
    <w:rsid w:val="004514B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3AF82-92E7-4763-903F-B9DBCB7A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4715</Words>
  <Characters>26877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3</cp:revision>
  <cp:lastPrinted>2026-01-19T08:17:00Z</cp:lastPrinted>
  <dcterms:created xsi:type="dcterms:W3CDTF">2026-01-20T13:49:00Z</dcterms:created>
  <dcterms:modified xsi:type="dcterms:W3CDTF">2026-01-20T13:50:00Z</dcterms:modified>
</cp:coreProperties>
</file>